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243E7" w14:textId="7C29FD49" w:rsidR="0026074D" w:rsidRDefault="0026074D" w:rsidP="00A63109">
      <w:pPr>
        <w:rPr>
          <w:b/>
          <w:caps/>
          <w:color w:val="0095D5" w:themeColor="accent1"/>
          <w:sz w:val="20"/>
          <w:szCs w:val="20"/>
          <w:lang w:val="en-US"/>
        </w:rPr>
      </w:pPr>
      <w:r w:rsidRPr="0026074D">
        <w:rPr>
          <w:b/>
          <w:caps/>
          <w:color w:val="0095D5" w:themeColor="accent1"/>
          <w:sz w:val="20"/>
          <w:szCs w:val="20"/>
          <w:lang w:val="en-US"/>
        </w:rPr>
        <w:t xml:space="preserve">Sennheiser Group </w:t>
      </w:r>
      <w:r w:rsidR="00E22734">
        <w:rPr>
          <w:b/>
          <w:caps/>
          <w:color w:val="0095D5" w:themeColor="accent1"/>
          <w:sz w:val="20"/>
          <w:szCs w:val="20"/>
          <w:lang w:val="en-US"/>
        </w:rPr>
        <w:t>Named</w:t>
      </w:r>
      <w:r w:rsidRPr="0026074D">
        <w:rPr>
          <w:b/>
          <w:caps/>
          <w:color w:val="0095D5" w:themeColor="accent1"/>
          <w:sz w:val="20"/>
          <w:szCs w:val="20"/>
          <w:lang w:val="en-US"/>
        </w:rPr>
        <w:t xml:space="preserve"> 'Best Managed Company' 2024</w:t>
      </w:r>
    </w:p>
    <w:p w14:paraId="2916B71C" w14:textId="15CB6B06" w:rsidR="00BE68CC" w:rsidRDefault="00AA7494" w:rsidP="00A63109">
      <w:pPr>
        <w:rPr>
          <w:b/>
          <w:bCs/>
          <w:sz w:val="20"/>
          <w:szCs w:val="20"/>
          <w:lang w:val="en-US" w:eastAsia="de-DE"/>
        </w:rPr>
      </w:pPr>
      <w:r w:rsidRPr="00AA7494">
        <w:rPr>
          <w:b/>
          <w:bCs/>
          <w:sz w:val="20"/>
          <w:szCs w:val="20"/>
          <w:lang w:val="en-US" w:eastAsia="de-DE"/>
        </w:rPr>
        <w:t>The audio specialist has been recognized as one of Germany's best-managed companies</w:t>
      </w:r>
    </w:p>
    <w:p w14:paraId="6141D4B5" w14:textId="77777777" w:rsidR="00AA7494" w:rsidRPr="007C28F5" w:rsidRDefault="00AA7494" w:rsidP="00A63109">
      <w:pPr>
        <w:rPr>
          <w:rFonts w:ascii="Sennheiser Office" w:hAnsi="Sennheiser Office"/>
          <w:bCs/>
          <w:sz w:val="20"/>
          <w:szCs w:val="20"/>
          <w:lang w:val="en-US"/>
        </w:rPr>
      </w:pPr>
    </w:p>
    <w:p w14:paraId="44CA4F97" w14:textId="35FC3148" w:rsidR="000A1022" w:rsidRDefault="00BD327B" w:rsidP="00290C0C">
      <w:pPr>
        <w:rPr>
          <w:b/>
          <w:bCs/>
          <w:sz w:val="20"/>
          <w:szCs w:val="20"/>
          <w:lang w:val="en-US" w:eastAsia="de-DE"/>
        </w:rPr>
      </w:pPr>
      <w:r w:rsidRPr="00BD327B">
        <w:rPr>
          <w:b/>
          <w:bCs/>
          <w:sz w:val="20"/>
          <w:szCs w:val="20"/>
          <w:lang w:val="en-US" w:eastAsia="de-DE"/>
        </w:rPr>
        <w:t xml:space="preserve">Wedemark, May 27, 2024 – The Sennheiser Group has been awarded </w:t>
      </w:r>
      <w:r w:rsidR="00FA1498">
        <w:rPr>
          <w:b/>
          <w:bCs/>
          <w:sz w:val="20"/>
          <w:szCs w:val="20"/>
          <w:lang w:val="en-US" w:eastAsia="de-DE"/>
        </w:rPr>
        <w:t>as</w:t>
      </w:r>
      <w:r w:rsidRPr="00BD327B">
        <w:rPr>
          <w:b/>
          <w:bCs/>
          <w:sz w:val="20"/>
          <w:szCs w:val="20"/>
          <w:lang w:val="en-US" w:eastAsia="de-DE"/>
        </w:rPr>
        <w:t xml:space="preserve"> "Best Managed Company" 2024. This </w:t>
      </w:r>
      <w:r w:rsidR="00141C99">
        <w:rPr>
          <w:b/>
          <w:bCs/>
          <w:sz w:val="20"/>
          <w:szCs w:val="20"/>
          <w:lang w:val="en-US" w:eastAsia="de-DE"/>
        </w:rPr>
        <w:t>prize</w:t>
      </w:r>
      <w:r w:rsidRPr="00BD327B">
        <w:rPr>
          <w:b/>
          <w:bCs/>
          <w:sz w:val="20"/>
          <w:szCs w:val="20"/>
          <w:lang w:val="en-US" w:eastAsia="de-DE"/>
        </w:rPr>
        <w:t xml:space="preserve">, presented by Deloitte Private, UBS, the Frankfurter Allgemeine Zeitung, and the Federation of German Industries (BDI), honors exceptionally well-managed companies. For Sennheiser, this recognition is not only a confirmation of its successful growth strategy </w:t>
      </w:r>
      <w:r w:rsidR="00410C3C">
        <w:rPr>
          <w:b/>
          <w:bCs/>
          <w:sz w:val="20"/>
          <w:szCs w:val="20"/>
          <w:lang w:val="en-US" w:eastAsia="de-DE"/>
        </w:rPr>
        <w:t xml:space="preserve">and innovative strength </w:t>
      </w:r>
      <w:r w:rsidRPr="00BD327B">
        <w:rPr>
          <w:b/>
          <w:bCs/>
          <w:sz w:val="20"/>
          <w:szCs w:val="20"/>
          <w:lang w:val="en-US" w:eastAsia="de-DE"/>
        </w:rPr>
        <w:t>but also an appreciation of its strong corporate culture.</w:t>
      </w:r>
    </w:p>
    <w:p w14:paraId="545C43D7" w14:textId="77777777" w:rsidR="006A15BB" w:rsidRDefault="006A15BB" w:rsidP="00290C0C">
      <w:pPr>
        <w:rPr>
          <w:sz w:val="20"/>
          <w:szCs w:val="20"/>
          <w:lang w:val="en-US"/>
        </w:rPr>
      </w:pPr>
    </w:p>
    <w:p w14:paraId="4FFF0832" w14:textId="33EFDF6C" w:rsidR="00685263" w:rsidRDefault="002D0085" w:rsidP="00DE1C0E">
      <w:pPr>
        <w:rPr>
          <w:sz w:val="20"/>
          <w:szCs w:val="20"/>
          <w:lang w:val="en-US" w:eastAsia="de-DE"/>
        </w:rPr>
      </w:pPr>
      <w:r w:rsidRPr="002D0085">
        <w:rPr>
          <w:sz w:val="20"/>
          <w:szCs w:val="20"/>
          <w:lang w:val="en-US" w:eastAsia="de-DE"/>
        </w:rPr>
        <w:t xml:space="preserve">"We are very pleased to be recognized as a Best Managed Company. Our goal is to </w:t>
      </w:r>
      <w:r w:rsidR="00A439E1">
        <w:rPr>
          <w:sz w:val="20"/>
          <w:szCs w:val="20"/>
          <w:lang w:val="en-US" w:eastAsia="de-DE"/>
        </w:rPr>
        <w:t>build</w:t>
      </w:r>
      <w:r w:rsidRPr="002D0085">
        <w:rPr>
          <w:sz w:val="20"/>
          <w:szCs w:val="20"/>
          <w:lang w:val="en-US" w:eastAsia="de-DE"/>
        </w:rPr>
        <w:t xml:space="preserve"> the future of </w:t>
      </w:r>
      <w:r w:rsidR="00A439E1">
        <w:rPr>
          <w:sz w:val="20"/>
          <w:szCs w:val="20"/>
          <w:lang w:val="en-US" w:eastAsia="de-DE"/>
        </w:rPr>
        <w:t xml:space="preserve">audio </w:t>
      </w:r>
      <w:r w:rsidR="00F75308" w:rsidRPr="00F75308">
        <w:rPr>
          <w:sz w:val="20"/>
          <w:szCs w:val="20"/>
          <w:lang w:val="en-US" w:eastAsia="de-DE"/>
        </w:rPr>
        <w:t>–</w:t>
      </w:r>
      <w:r w:rsidR="00F75308">
        <w:rPr>
          <w:sz w:val="20"/>
          <w:szCs w:val="20"/>
          <w:lang w:val="en-US" w:eastAsia="de-DE"/>
        </w:rPr>
        <w:t xml:space="preserve"> a</w:t>
      </w:r>
      <w:r w:rsidRPr="002D0085">
        <w:rPr>
          <w:sz w:val="20"/>
          <w:szCs w:val="20"/>
          <w:lang w:val="en-US" w:eastAsia="de-DE"/>
        </w:rPr>
        <w:t xml:space="preserve">chieving this requires a clear strategy, investments in the future, and </w:t>
      </w:r>
      <w:r w:rsidR="001111D2">
        <w:rPr>
          <w:sz w:val="20"/>
          <w:szCs w:val="20"/>
          <w:lang w:val="en-US" w:eastAsia="de-DE"/>
        </w:rPr>
        <w:t>courageous</w:t>
      </w:r>
      <w:r w:rsidRPr="002D0085">
        <w:rPr>
          <w:sz w:val="20"/>
          <w:szCs w:val="20"/>
          <w:lang w:val="en-US" w:eastAsia="de-DE"/>
        </w:rPr>
        <w:t xml:space="preserve"> decisions. This is what we understand as responsible corporate management," says </w:t>
      </w:r>
      <w:r w:rsidR="00950598">
        <w:rPr>
          <w:sz w:val="20"/>
          <w:szCs w:val="20"/>
          <w:lang w:val="en-US" w:eastAsia="de-DE"/>
        </w:rPr>
        <w:t>c</w:t>
      </w:r>
      <w:r w:rsidRPr="002D0085">
        <w:rPr>
          <w:sz w:val="20"/>
          <w:szCs w:val="20"/>
          <w:lang w:val="en-US" w:eastAsia="de-DE"/>
        </w:rPr>
        <w:t>o-CEO Andreas Sennheiser. Among the</w:t>
      </w:r>
      <w:r w:rsidR="00E22734">
        <w:rPr>
          <w:sz w:val="20"/>
          <w:szCs w:val="20"/>
          <w:lang w:val="en-US" w:eastAsia="de-DE"/>
        </w:rPr>
        <w:t xml:space="preserve"> company’s</w:t>
      </w:r>
      <w:r w:rsidRPr="002D0085">
        <w:rPr>
          <w:sz w:val="20"/>
          <w:szCs w:val="20"/>
          <w:lang w:val="en-US" w:eastAsia="de-DE"/>
        </w:rPr>
        <w:t xml:space="preserve"> major strategic decisions of recent years is </w:t>
      </w:r>
      <w:r w:rsidR="00E22734">
        <w:rPr>
          <w:sz w:val="20"/>
          <w:szCs w:val="20"/>
          <w:lang w:val="en-US" w:eastAsia="de-DE"/>
        </w:rPr>
        <w:t xml:space="preserve">its </w:t>
      </w:r>
      <w:r w:rsidRPr="002D0085">
        <w:rPr>
          <w:sz w:val="20"/>
          <w:szCs w:val="20"/>
          <w:lang w:val="en-US" w:eastAsia="de-DE"/>
        </w:rPr>
        <w:t xml:space="preserve">focus on the professional audio business, which was accompanied by the exit from the consumer electronics business. </w:t>
      </w:r>
      <w:r w:rsidR="0035675A" w:rsidRPr="0035675A">
        <w:rPr>
          <w:sz w:val="20"/>
          <w:szCs w:val="20"/>
          <w:lang w:val="en-US" w:eastAsia="de-DE"/>
        </w:rPr>
        <w:t xml:space="preserve">A decision that enabled the family-owned company to further expand its strong position in the professional audio market. </w:t>
      </w:r>
    </w:p>
    <w:p w14:paraId="40D1FFF5" w14:textId="77777777" w:rsidR="00721495" w:rsidRDefault="00721495" w:rsidP="00DE1C0E">
      <w:pPr>
        <w:rPr>
          <w:sz w:val="20"/>
          <w:szCs w:val="20"/>
          <w:lang w:val="en-US" w:eastAsia="de-DE"/>
        </w:rPr>
      </w:pPr>
    </w:p>
    <w:p w14:paraId="36A2C134" w14:textId="5EA5E7B2" w:rsidR="00CC014A" w:rsidRPr="00CC014A" w:rsidRDefault="002D0085" w:rsidP="00DE1C0E">
      <w:pPr>
        <w:rPr>
          <w:sz w:val="20"/>
          <w:szCs w:val="20"/>
          <w:lang w:val="en-US" w:eastAsia="de-DE"/>
        </w:rPr>
      </w:pPr>
      <w:r w:rsidRPr="002D0085">
        <w:rPr>
          <w:sz w:val="20"/>
          <w:szCs w:val="20"/>
          <w:lang w:val="en-US" w:eastAsia="de-DE"/>
        </w:rPr>
        <w:t xml:space="preserve">"As an independent family business, we aim to grow sustainably on our own. To achieve this, we invest in our core competencies based on our strategy, and thus in the future. Of course, we act prudently and plan for the long term," adds </w:t>
      </w:r>
      <w:r w:rsidR="00FF7252">
        <w:rPr>
          <w:sz w:val="20"/>
          <w:szCs w:val="20"/>
          <w:lang w:val="en-US" w:eastAsia="de-DE"/>
        </w:rPr>
        <w:t>c</w:t>
      </w:r>
      <w:r w:rsidRPr="002D0085">
        <w:rPr>
          <w:sz w:val="20"/>
          <w:szCs w:val="20"/>
          <w:lang w:val="en-US" w:eastAsia="de-DE"/>
        </w:rPr>
        <w:t xml:space="preserve">o-CEO Daniel Sennheiser. </w:t>
      </w:r>
      <w:r w:rsidR="00CD5572">
        <w:rPr>
          <w:sz w:val="20"/>
          <w:szCs w:val="20"/>
          <w:lang w:val="en-US" w:eastAsia="de-DE"/>
        </w:rPr>
        <w:t>R</w:t>
      </w:r>
      <w:r w:rsidRPr="002D0085">
        <w:rPr>
          <w:sz w:val="20"/>
          <w:szCs w:val="20"/>
          <w:lang w:val="en-US" w:eastAsia="de-DE"/>
        </w:rPr>
        <w:t xml:space="preserve">esearch </w:t>
      </w:r>
      <w:r w:rsidR="00410C3C">
        <w:rPr>
          <w:sz w:val="20"/>
          <w:szCs w:val="20"/>
          <w:lang w:val="en-US" w:eastAsia="de-DE"/>
        </w:rPr>
        <w:t xml:space="preserve">and Development </w:t>
      </w:r>
      <w:r w:rsidRPr="002D0085">
        <w:rPr>
          <w:sz w:val="20"/>
          <w:szCs w:val="20"/>
          <w:lang w:val="en-US" w:eastAsia="de-DE"/>
        </w:rPr>
        <w:t>has been one of the company's most important investment areas for years. Strengthening the company's own supply chain to remain as independent as possible from global supply chains, advancing digitalization, and exploring new business fields are also central themes of the investment strategy.</w:t>
      </w:r>
    </w:p>
    <w:p w14:paraId="4A3EB557" w14:textId="77777777" w:rsidR="00CC014A" w:rsidRDefault="00CC014A" w:rsidP="00DE1C0E">
      <w:pPr>
        <w:rPr>
          <w:b/>
          <w:bCs/>
          <w:sz w:val="20"/>
          <w:szCs w:val="20"/>
          <w:lang w:val="en-US" w:eastAsia="de-DE"/>
        </w:rPr>
      </w:pPr>
    </w:p>
    <w:p w14:paraId="58B6A368" w14:textId="77777777" w:rsidR="00CC014A" w:rsidRDefault="00CC014A" w:rsidP="00DE1C0E">
      <w:pPr>
        <w:rPr>
          <w:b/>
          <w:bCs/>
          <w:sz w:val="20"/>
          <w:szCs w:val="20"/>
          <w:lang w:val="en-US" w:eastAsia="de-DE"/>
        </w:rPr>
      </w:pPr>
    </w:p>
    <w:p w14:paraId="69CF2785" w14:textId="77777777" w:rsidR="00CC014A" w:rsidRDefault="00CC014A" w:rsidP="00DE1C0E">
      <w:pPr>
        <w:rPr>
          <w:b/>
          <w:bCs/>
          <w:sz w:val="20"/>
          <w:szCs w:val="20"/>
          <w:lang w:val="en-US" w:eastAsia="de-DE"/>
        </w:rPr>
      </w:pPr>
    </w:p>
    <w:p w14:paraId="7601334E" w14:textId="77777777" w:rsidR="00CC014A" w:rsidRDefault="00CC014A" w:rsidP="00DE1C0E">
      <w:pPr>
        <w:rPr>
          <w:b/>
          <w:bCs/>
          <w:sz w:val="20"/>
          <w:szCs w:val="20"/>
          <w:lang w:val="en-US" w:eastAsia="de-DE"/>
        </w:rPr>
      </w:pPr>
    </w:p>
    <w:p w14:paraId="65E9FDE4" w14:textId="030DFA0F" w:rsidR="000D3FB8" w:rsidRPr="00AC1D05" w:rsidRDefault="0055594D" w:rsidP="00DE1C0E">
      <w:pPr>
        <w:rPr>
          <w:b/>
          <w:bCs/>
          <w:sz w:val="20"/>
          <w:szCs w:val="20"/>
          <w:lang w:val="en-US" w:eastAsia="de-DE"/>
        </w:rPr>
      </w:pPr>
      <w:r>
        <w:rPr>
          <w:b/>
          <w:bCs/>
          <w:sz w:val="20"/>
          <w:szCs w:val="20"/>
          <w:lang w:val="en-US" w:eastAsia="de-DE"/>
        </w:rPr>
        <w:t>Evaluation</w:t>
      </w:r>
      <w:r w:rsidR="000D3FB8" w:rsidRPr="00AC1D05">
        <w:rPr>
          <w:b/>
          <w:bCs/>
          <w:sz w:val="20"/>
          <w:szCs w:val="20"/>
          <w:lang w:val="en-US" w:eastAsia="de-DE"/>
        </w:rPr>
        <w:t xml:space="preserve"> in four areas</w:t>
      </w:r>
    </w:p>
    <w:p w14:paraId="732A3611" w14:textId="0E90DF27" w:rsidR="00F07097" w:rsidRDefault="00F07097" w:rsidP="00DE1C0E">
      <w:pPr>
        <w:rPr>
          <w:sz w:val="20"/>
          <w:szCs w:val="20"/>
          <w:lang w:val="en-US" w:eastAsia="de-DE"/>
        </w:rPr>
      </w:pPr>
      <w:r w:rsidRPr="00F07097">
        <w:rPr>
          <w:sz w:val="20"/>
          <w:szCs w:val="20"/>
          <w:lang w:val="en-US" w:eastAsia="de-DE"/>
        </w:rPr>
        <w:t xml:space="preserve">The "Best Managed Company" award, presented by Deloitte Private, UBS, the Frankfurter Allgemeine Zeitung, and the Federation of German Industries (BDI), honors exceptionally well-managed companies. The evaluation is based on four key areas: 'Strategy,' 'Productivity and Innovation,' 'Culture and Commitment,' and 'Finance and Governance.' Sennheiser's unique corporate culture plays a significant role in this recognition. "We are very grateful for the amazing team we get to work with every day at Sennheiser; a globally diverse team where everyone gives their best daily to create unique sound experiences for our customers," explains </w:t>
      </w:r>
      <w:r w:rsidR="002656ED">
        <w:rPr>
          <w:sz w:val="20"/>
          <w:szCs w:val="20"/>
          <w:lang w:val="en-US" w:eastAsia="de-DE"/>
        </w:rPr>
        <w:t>c</w:t>
      </w:r>
      <w:r w:rsidRPr="00F07097">
        <w:rPr>
          <w:sz w:val="20"/>
          <w:szCs w:val="20"/>
          <w:lang w:val="en-US" w:eastAsia="de-DE"/>
        </w:rPr>
        <w:t>o-CEO Daniel Sennheiser. His brother, Andreas Sennheiser, adds, "All the products and services we offer to our customers are based on the knowledge, experience, and passion of our employees. Therefore, it is essential to preserve our unique corporate culture. Additionally, we constantly question what we know, what we do, what we are capable of, and what new skills we need to acquire as a team."</w:t>
      </w:r>
    </w:p>
    <w:p w14:paraId="70E1CFDD" w14:textId="65CE6208" w:rsidR="00072C19" w:rsidRDefault="00072C19" w:rsidP="00DE1C0E">
      <w:pPr>
        <w:rPr>
          <w:sz w:val="20"/>
          <w:szCs w:val="20"/>
          <w:lang w:val="en-US" w:eastAsia="de-DE"/>
        </w:rPr>
      </w:pPr>
    </w:p>
    <w:p w14:paraId="2EA0F1CF" w14:textId="67790DC9" w:rsidR="00AC1D05" w:rsidRPr="00AC1D05" w:rsidRDefault="00AC1D05" w:rsidP="00DE1C0E">
      <w:pPr>
        <w:rPr>
          <w:b/>
          <w:bCs/>
          <w:sz w:val="20"/>
          <w:szCs w:val="20"/>
          <w:lang w:val="en-US" w:eastAsia="de-DE"/>
        </w:rPr>
      </w:pPr>
      <w:r w:rsidRPr="00AC1D05">
        <w:rPr>
          <w:b/>
          <w:bCs/>
          <w:sz w:val="20"/>
          <w:szCs w:val="20"/>
          <w:lang w:val="en-US" w:eastAsia="de-DE"/>
        </w:rPr>
        <w:t>International competition for best-managed companies</w:t>
      </w:r>
    </w:p>
    <w:p w14:paraId="3C41757A" w14:textId="4889B962" w:rsidR="00072C19" w:rsidRDefault="00386735" w:rsidP="00DE1C0E">
      <w:pPr>
        <w:rPr>
          <w:sz w:val="20"/>
          <w:szCs w:val="20"/>
          <w:lang w:val="en-US" w:eastAsia="de-DE"/>
        </w:rPr>
      </w:pPr>
      <w:r w:rsidRPr="00386735">
        <w:rPr>
          <w:sz w:val="20"/>
          <w:szCs w:val="20"/>
          <w:lang w:val="en-US" w:eastAsia="de-DE"/>
        </w:rPr>
        <w:t xml:space="preserve">For the jury, the award winners are a role model for other companies to shape the future with strategic vision, innovative strength, a sustainable management culture and good corporate governance. </w:t>
      </w:r>
      <w:r w:rsidR="00072C19" w:rsidRPr="00072C19">
        <w:rPr>
          <w:sz w:val="20"/>
          <w:szCs w:val="20"/>
          <w:lang w:val="en-US" w:eastAsia="de-DE"/>
        </w:rPr>
        <w:t>"Sennheiser and the other award-winning companies are a strong foundation of our economy. They are doers, innovation leaders, and are committed to sustainable corporate management. These companies look far into the future and do not just think quarter to quarter. This is exactly why they deserve their recognition as a Best Managed Company," says Markus Seiz, Director at Deloitte Private and Head of the Best Managed Companies Program. With this award, Sennheiser now joins a network of the best-managed mid-sized companies in more than 45 countries. The award ceremony took place on May 23 in Frankfurt.</w:t>
      </w:r>
    </w:p>
    <w:p w14:paraId="15CB09DB" w14:textId="77777777" w:rsidR="00CC014A" w:rsidRDefault="00CC014A" w:rsidP="007C28F5">
      <w:pPr>
        <w:pStyle w:val="About"/>
        <w:rPr>
          <w:b/>
          <w:bCs/>
          <w:sz w:val="20"/>
          <w:szCs w:val="20"/>
          <w:lang w:val="en-US"/>
        </w:rPr>
      </w:pPr>
    </w:p>
    <w:p w14:paraId="2880F1DE" w14:textId="77777777" w:rsidR="00CC014A" w:rsidRDefault="00CC014A" w:rsidP="007C28F5">
      <w:pPr>
        <w:pStyle w:val="About"/>
        <w:rPr>
          <w:b/>
          <w:bCs/>
          <w:sz w:val="20"/>
          <w:szCs w:val="20"/>
          <w:lang w:val="en-US"/>
        </w:rPr>
      </w:pPr>
    </w:p>
    <w:p w14:paraId="3178B5FC" w14:textId="77777777" w:rsidR="00CC014A" w:rsidRDefault="00CC014A" w:rsidP="007C28F5">
      <w:pPr>
        <w:pStyle w:val="About"/>
        <w:rPr>
          <w:b/>
          <w:bCs/>
          <w:sz w:val="20"/>
          <w:szCs w:val="20"/>
          <w:lang w:val="en-US"/>
        </w:rPr>
      </w:pPr>
    </w:p>
    <w:p w14:paraId="7F117AB2" w14:textId="77777777" w:rsidR="00CC014A" w:rsidRDefault="00CC014A" w:rsidP="007C28F5">
      <w:pPr>
        <w:pStyle w:val="About"/>
        <w:rPr>
          <w:b/>
          <w:bCs/>
          <w:sz w:val="20"/>
          <w:szCs w:val="20"/>
          <w:lang w:val="en-US"/>
        </w:rPr>
      </w:pPr>
    </w:p>
    <w:p w14:paraId="0CFEA701" w14:textId="77777777" w:rsidR="00CC014A" w:rsidRDefault="00CC014A" w:rsidP="007C28F5">
      <w:pPr>
        <w:pStyle w:val="About"/>
        <w:rPr>
          <w:b/>
          <w:bCs/>
          <w:sz w:val="20"/>
          <w:szCs w:val="20"/>
          <w:lang w:val="en-US"/>
        </w:rPr>
      </w:pPr>
    </w:p>
    <w:p w14:paraId="252A5F34" w14:textId="77777777" w:rsidR="00CC014A" w:rsidRDefault="00CC014A" w:rsidP="007C28F5">
      <w:pPr>
        <w:pStyle w:val="About"/>
        <w:rPr>
          <w:b/>
          <w:bCs/>
          <w:sz w:val="20"/>
          <w:szCs w:val="20"/>
          <w:lang w:val="en-US"/>
        </w:rPr>
      </w:pPr>
    </w:p>
    <w:p w14:paraId="4D6C0FF6" w14:textId="20598404" w:rsidR="007C28F5" w:rsidRPr="007C28F5" w:rsidRDefault="007C28F5" w:rsidP="007C28F5">
      <w:pPr>
        <w:pStyle w:val="About"/>
        <w:rPr>
          <w:b/>
          <w:bCs/>
          <w:sz w:val="20"/>
          <w:szCs w:val="20"/>
          <w:lang w:val="en-US"/>
        </w:rPr>
      </w:pPr>
      <w:r w:rsidRPr="007C28F5">
        <w:rPr>
          <w:b/>
          <w:bCs/>
          <w:sz w:val="20"/>
          <w:szCs w:val="20"/>
          <w:lang w:val="en-US"/>
        </w:rPr>
        <w:t>About the Sennheiser Group</w:t>
      </w:r>
      <w:bookmarkStart w:id="0" w:name="_Hlk79490807"/>
    </w:p>
    <w:p w14:paraId="45AD2A0E" w14:textId="0A60A480" w:rsidR="007C28F5" w:rsidRPr="007B0EFB" w:rsidRDefault="007C28F5" w:rsidP="007C28F5">
      <w:pPr>
        <w:pStyle w:val="About"/>
        <w:rPr>
          <w:rFonts w:cstheme="majorBidi"/>
          <w:color w:val="000000" w:themeColor="text1"/>
          <w:sz w:val="20"/>
          <w:szCs w:val="20"/>
          <w:lang w:val="en-US"/>
        </w:rPr>
      </w:pPr>
      <w:r w:rsidRPr="007B0EFB">
        <w:rPr>
          <w:sz w:val="20"/>
          <w:szCs w:val="20"/>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1F334530" w14:textId="32614DD8" w:rsidR="007C28F5" w:rsidRPr="007C28F5" w:rsidRDefault="007C28F5" w:rsidP="007C28F5">
      <w:pPr>
        <w:pStyle w:val="About"/>
        <w:rPr>
          <w:sz w:val="20"/>
          <w:szCs w:val="20"/>
          <w:lang w:val="en-US"/>
        </w:rPr>
      </w:pPr>
    </w:p>
    <w:p w14:paraId="0CF1FDB6" w14:textId="4E485D67" w:rsidR="007C28F5" w:rsidRDefault="00000000" w:rsidP="007C28F5">
      <w:pPr>
        <w:pStyle w:val="About"/>
        <w:rPr>
          <w:rStyle w:val="Hyperlink"/>
          <w:color w:val="000000" w:themeColor="text1"/>
          <w:sz w:val="20"/>
          <w:szCs w:val="20"/>
          <w:lang w:val="en-US"/>
        </w:rPr>
      </w:pPr>
      <w:hyperlink r:id="rId11">
        <w:r w:rsidR="007C28F5" w:rsidRPr="007B0EFB">
          <w:rPr>
            <w:rStyle w:val="Hyperlink"/>
            <w:color w:val="000000" w:themeColor="text1"/>
            <w:sz w:val="20"/>
            <w:szCs w:val="20"/>
            <w:lang w:val="en-US"/>
          </w:rPr>
          <w:t>sennheiser.com</w:t>
        </w:r>
      </w:hyperlink>
      <w:r w:rsidR="007C28F5" w:rsidRPr="007C28F5">
        <w:rPr>
          <w:color w:val="000000" w:themeColor="text1"/>
          <w:sz w:val="20"/>
          <w:szCs w:val="20"/>
          <w:lang w:val="en-US" w:eastAsia="en-GB"/>
        </w:rPr>
        <w:t xml:space="preserve"> | </w:t>
      </w:r>
      <w:hyperlink r:id="rId12">
        <w:r w:rsidR="007C28F5" w:rsidRPr="007C28F5">
          <w:rPr>
            <w:rStyle w:val="Hyperlink"/>
            <w:color w:val="000000" w:themeColor="text1"/>
            <w:sz w:val="20"/>
            <w:szCs w:val="20"/>
            <w:lang w:val="en-US" w:eastAsia="en-GB"/>
          </w:rPr>
          <w:t>neumann.com</w:t>
        </w:r>
      </w:hyperlink>
      <w:r w:rsidR="007C28F5" w:rsidRPr="007C28F5">
        <w:rPr>
          <w:color w:val="000000" w:themeColor="text1"/>
          <w:sz w:val="20"/>
          <w:szCs w:val="20"/>
          <w:lang w:val="en-US" w:eastAsia="en-GB"/>
        </w:rPr>
        <w:t xml:space="preserve"> |</w:t>
      </w:r>
      <w:r w:rsidR="007C28F5" w:rsidRPr="007C28F5">
        <w:rPr>
          <w:rStyle w:val="Hyperlink"/>
          <w:color w:val="000000" w:themeColor="text1"/>
          <w:sz w:val="20"/>
          <w:szCs w:val="20"/>
          <w:lang w:val="en-US"/>
        </w:rPr>
        <w:t xml:space="preserve"> </w:t>
      </w:r>
      <w:hyperlink r:id="rId13">
        <w:r w:rsidR="007C28F5" w:rsidRPr="007C28F5">
          <w:rPr>
            <w:rStyle w:val="Hyperlink"/>
            <w:sz w:val="20"/>
            <w:szCs w:val="20"/>
            <w:lang w:val="en-US"/>
          </w:rPr>
          <w:t>dear-reality.com</w:t>
        </w:r>
      </w:hyperlink>
      <w:r w:rsidR="007C28F5" w:rsidRPr="007C28F5">
        <w:rPr>
          <w:rStyle w:val="Hyperlink"/>
          <w:color w:val="000000" w:themeColor="text1"/>
          <w:sz w:val="20"/>
          <w:szCs w:val="20"/>
          <w:lang w:val="en-US"/>
        </w:rPr>
        <w:t xml:space="preserve"> </w:t>
      </w:r>
      <w:r w:rsidR="007C28F5" w:rsidRPr="007C28F5">
        <w:rPr>
          <w:color w:val="000000" w:themeColor="text1"/>
          <w:sz w:val="20"/>
          <w:szCs w:val="20"/>
          <w:lang w:val="en-US" w:eastAsia="en-GB"/>
        </w:rPr>
        <w:t xml:space="preserve">| </w:t>
      </w:r>
      <w:hyperlink r:id="rId14">
        <w:r w:rsidR="007C28F5" w:rsidRPr="007C28F5">
          <w:rPr>
            <w:rStyle w:val="Hyperlink"/>
            <w:color w:val="000000" w:themeColor="text1"/>
            <w:sz w:val="20"/>
            <w:szCs w:val="20"/>
            <w:lang w:val="en-US"/>
          </w:rPr>
          <w:t>merging.com</w:t>
        </w:r>
      </w:hyperlink>
      <w:bookmarkEnd w:id="0"/>
    </w:p>
    <w:p w14:paraId="541A2CE9" w14:textId="77B8E27B" w:rsidR="00DF0837" w:rsidRPr="007C28F5" w:rsidRDefault="00DF0837" w:rsidP="007C28F5">
      <w:pPr>
        <w:pStyle w:val="About"/>
        <w:rPr>
          <w:rStyle w:val="Hyperlink"/>
          <w:color w:val="000000" w:themeColor="text1"/>
          <w:sz w:val="20"/>
          <w:szCs w:val="20"/>
          <w:lang w:val="en-US"/>
        </w:rPr>
      </w:pPr>
    </w:p>
    <w:p w14:paraId="630EDD55" w14:textId="0630898C" w:rsidR="00F70F80" w:rsidRPr="007C28F5" w:rsidRDefault="00F70F80" w:rsidP="00F70F80">
      <w:pPr>
        <w:pStyle w:val="About"/>
        <w:spacing w:before="120"/>
        <w:rPr>
          <w:lang w:val="en-US"/>
        </w:rPr>
      </w:pPr>
    </w:p>
    <w:p w14:paraId="4C4DFCA4" w14:textId="0F197CEE" w:rsidR="00F70F80" w:rsidRPr="007C28F5" w:rsidRDefault="00CC014A" w:rsidP="00F735B9">
      <w:pPr>
        <w:rPr>
          <w:sz w:val="20"/>
          <w:szCs w:val="20"/>
          <w:lang w:val="en-US" w:eastAsia="de-DE"/>
        </w:rPr>
      </w:pPr>
      <w:r>
        <w:rPr>
          <w:noProof/>
        </w:rPr>
        <w:drawing>
          <wp:anchor distT="0" distB="0" distL="114300" distR="114300" simplePos="0" relativeHeight="251658240" behindDoc="0" locked="0" layoutInCell="1" allowOverlap="1" wp14:anchorId="24E939F6" wp14:editId="5FDA6B5C">
            <wp:simplePos x="0" y="0"/>
            <wp:positionH relativeFrom="margin">
              <wp:align>left</wp:align>
            </wp:positionH>
            <wp:positionV relativeFrom="paragraph">
              <wp:posOffset>11430</wp:posOffset>
            </wp:positionV>
            <wp:extent cx="6036945" cy="1066800"/>
            <wp:effectExtent l="0" t="0" r="0" b="0"/>
            <wp:wrapThrough wrapText="bothSides">
              <wp:wrapPolygon edited="0">
                <wp:start x="0" y="0"/>
                <wp:lineTo x="0" y="18514"/>
                <wp:lineTo x="5998" y="18514"/>
                <wp:lineTo x="6066" y="17357"/>
                <wp:lineTo x="5794" y="15814"/>
                <wp:lineTo x="4771" y="12729"/>
                <wp:lineTo x="7021" y="11957"/>
                <wp:lineTo x="6884" y="9257"/>
                <wp:lineTo x="2045" y="6557"/>
                <wp:lineTo x="6680" y="5786"/>
                <wp:lineTo x="6612" y="771"/>
                <wp:lineTo x="273" y="0"/>
                <wp:lineTo x="0" y="0"/>
              </wp:wrapPolygon>
            </wp:wrapThrough>
            <wp:docPr id="208501845" name="Grafik 1"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fe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694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1F598" w14:textId="4F42214E" w:rsidR="00921F0A" w:rsidRPr="0026074D" w:rsidRDefault="00921F0A">
      <w:pPr>
        <w:rPr>
          <w:sz w:val="20"/>
          <w:szCs w:val="20"/>
          <w:lang w:val="en-US" w:eastAsia="de-DE"/>
        </w:rPr>
      </w:pPr>
    </w:p>
    <w:sectPr w:rsidR="00921F0A" w:rsidRPr="0026074D" w:rsidSect="005904FC">
      <w:headerReference w:type="default" r:id="rId16"/>
      <w:foot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9E991" w14:textId="77777777" w:rsidR="00C55140" w:rsidRDefault="00C55140" w:rsidP="00CA1EB9">
      <w:pPr>
        <w:spacing w:line="240" w:lineRule="auto"/>
      </w:pPr>
      <w:r>
        <w:separator/>
      </w:r>
    </w:p>
  </w:endnote>
  <w:endnote w:type="continuationSeparator" w:id="0">
    <w:p w14:paraId="113D9D5F" w14:textId="77777777" w:rsidR="00C55140" w:rsidRDefault="00C55140" w:rsidP="00CA1EB9">
      <w:pPr>
        <w:spacing w:line="240" w:lineRule="auto"/>
      </w:pPr>
      <w:r>
        <w:continuationSeparator/>
      </w:r>
    </w:p>
  </w:endnote>
  <w:endnote w:type="continuationNotice" w:id="1">
    <w:p w14:paraId="1E17C411" w14:textId="77777777" w:rsidR="00C55140" w:rsidRDefault="00C551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charset w:val="00"/>
    <w:family w:val="swiss"/>
    <w:pitch w:val="variable"/>
    <w:sig w:usb0="A00000AF" w:usb1="500020DB" w:usb2="00000000" w:usb3="00000000" w:csb0="00000093" w:csb1="00000000"/>
    <w:embedRegular r:id="rId1" w:fontKey="{4781DCDB-383F-4D96-94EB-B72CB7EF6A4B}"/>
    <w:embedBold r:id="rId2" w:fontKey="{AD87D349-CB23-46EC-B26C-75CAD12FAF0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7AB71829-E125-4477-AAB4-1DB449BE1A7B}"/>
  </w:font>
  <w:font w:name="Helvetica">
    <w:panose1 w:val="020B0604020202020204"/>
    <w:charset w:val="00"/>
    <w:family w:val="swiss"/>
    <w:pitch w:val="variable"/>
    <w:sig w:usb0="E0002EFF" w:usb1="C000785B" w:usb2="00000009" w:usb3="00000000" w:csb0="000001FF" w:csb1="00000000"/>
    <w:embedRegular r:id="rId4" w:fontKey="{D15F9665-4E8F-437B-8E31-8374E7C83AC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9098" w14:textId="77777777" w:rsidR="00CC014A" w:rsidRDefault="00CC01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2F01" w14:textId="77777777" w:rsidR="00921F0A" w:rsidRDefault="00581A68">
    <w:pPr>
      <w:pStyle w:val="Fuzeile"/>
    </w:pPr>
    <w:r>
      <w:rPr>
        <w:noProof/>
        <w:lang w:val="en-US"/>
      </w:rPr>
      <w:drawing>
        <wp:anchor distT="0" distB="0" distL="114300" distR="114300" simplePos="0" relativeHeight="251658242" behindDoc="0" locked="1" layoutInCell="1" allowOverlap="1" wp14:anchorId="60DCE525" wp14:editId="154FAB9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77AB4" w14:textId="77777777" w:rsidR="00C55140" w:rsidRDefault="00C55140" w:rsidP="00CA1EB9">
      <w:pPr>
        <w:spacing w:line="240" w:lineRule="auto"/>
      </w:pPr>
      <w:r>
        <w:separator/>
      </w:r>
    </w:p>
  </w:footnote>
  <w:footnote w:type="continuationSeparator" w:id="0">
    <w:p w14:paraId="122D4ACB" w14:textId="77777777" w:rsidR="00C55140" w:rsidRDefault="00C55140" w:rsidP="00CA1EB9">
      <w:pPr>
        <w:spacing w:line="240" w:lineRule="auto"/>
      </w:pPr>
      <w:r>
        <w:continuationSeparator/>
      </w:r>
    </w:p>
  </w:footnote>
  <w:footnote w:type="continuationNotice" w:id="1">
    <w:p w14:paraId="4AA7A398" w14:textId="77777777" w:rsidR="00C55140" w:rsidRDefault="00C551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C9AA" w14:textId="77777777" w:rsidR="00921F0A" w:rsidRDefault="00581A68">
    <w:pPr>
      <w:pStyle w:val="Kopfzeile"/>
      <w:rPr>
        <w:color w:val="0095D5" w:themeColor="accent1"/>
      </w:rPr>
    </w:pPr>
    <w:r>
      <w:rPr>
        <w:color w:val="0095D5" w:themeColor="accent1"/>
      </w:rPr>
      <w:t>PRESS RELEASE</w:t>
    </w:r>
    <w:r w:rsidR="00054542" w:rsidRPr="008E5D5C">
      <w:rPr>
        <w:noProof/>
        <w:color w:val="0095D5" w:themeColor="accent1"/>
        <w:lang w:val="en-US"/>
      </w:rPr>
      <w:drawing>
        <wp:anchor distT="0" distB="0" distL="114300" distR="114300" simplePos="0" relativeHeight="251658243" behindDoc="0" locked="1" layoutInCell="1" allowOverlap="1" wp14:anchorId="2ABF6B69" wp14:editId="0C885E82">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54542" w:rsidRPr="008E5D5C">
      <w:rPr>
        <w:noProof/>
        <w:color w:val="0095D5" w:themeColor="accent1"/>
        <w:lang w:val="en-US"/>
      </w:rPr>
      <w:drawing>
        <wp:anchor distT="0" distB="0" distL="114300" distR="114300" simplePos="0" relativeHeight="251658241" behindDoc="0" locked="1" layoutInCell="1" allowOverlap="1" wp14:anchorId="669E6004" wp14:editId="64D65B88">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05039E0" w14:textId="77777777" w:rsidR="00921F0A" w:rsidRDefault="00581A68">
    <w:pPr>
      <w:pStyle w:val="Kopfzeile"/>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7AD5" w14:textId="57AC8FC7" w:rsidR="00921F0A" w:rsidRDefault="00581A68">
    <w:pPr>
      <w:pStyle w:val="Kopfzeile"/>
      <w:rPr>
        <w:color w:val="0095D5" w:themeColor="accent1"/>
      </w:rPr>
    </w:pPr>
    <w:r>
      <w:rPr>
        <w:color w:val="0095D5" w:themeColor="accent1"/>
      </w:rPr>
      <w:t>PRes</w:t>
    </w:r>
    <w:r w:rsidR="004D1278" w:rsidRPr="008E5D5C">
      <w:rPr>
        <w:noProof/>
        <w:color w:val="0095D5" w:themeColor="accent1"/>
        <w:lang w:val="en-US"/>
      </w:rPr>
      <w:drawing>
        <wp:anchor distT="0" distB="0" distL="114300" distR="114300" simplePos="0" relativeHeight="251658244" behindDoc="0" locked="1" layoutInCell="1" allowOverlap="1" wp14:anchorId="0E8267B2" wp14:editId="3BD0D1BC">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D1278" w:rsidRPr="008E5D5C">
      <w:rPr>
        <w:noProof/>
        <w:color w:val="0095D5" w:themeColor="accent1"/>
        <w:lang w:val="en-US"/>
      </w:rPr>
      <w:drawing>
        <wp:anchor distT="0" distB="0" distL="114300" distR="114300" simplePos="0" relativeHeight="251658240" behindDoc="0" locked="1" layoutInCell="1" allowOverlap="1" wp14:anchorId="550AEA5E" wp14:editId="1ECE0685">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C28F5">
      <w:rPr>
        <w:color w:val="0095D5" w:themeColor="accent1"/>
      </w:rPr>
      <w:t>s Release</w:t>
    </w:r>
  </w:p>
  <w:p w14:paraId="36D90B74" w14:textId="77777777" w:rsidR="00921F0A" w:rsidRDefault="00581A68">
    <w:pPr>
      <w:pStyle w:val="Kopfzeile"/>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44338701">
    <w:abstractNumId w:val="4"/>
  </w:num>
  <w:num w:numId="2" w16cid:durableId="1276517685">
    <w:abstractNumId w:val="5"/>
  </w:num>
  <w:num w:numId="3" w16cid:durableId="2132479999">
    <w:abstractNumId w:val="0"/>
  </w:num>
  <w:num w:numId="4" w16cid:durableId="393311419">
    <w:abstractNumId w:val="6"/>
  </w:num>
  <w:num w:numId="5" w16cid:durableId="813793099">
    <w:abstractNumId w:val="7"/>
  </w:num>
  <w:num w:numId="6" w16cid:durableId="1884905604">
    <w:abstractNumId w:val="1"/>
  </w:num>
  <w:num w:numId="7" w16cid:durableId="1164397225">
    <w:abstractNumId w:val="2"/>
  </w:num>
  <w:num w:numId="8" w16cid:durableId="749696018">
    <w:abstractNumId w:val="8"/>
  </w:num>
  <w:num w:numId="9" w16cid:durableId="18382253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0AE5"/>
    <w:rsid w:val="00002D59"/>
    <w:rsid w:val="000041C0"/>
    <w:rsid w:val="000114F1"/>
    <w:rsid w:val="00015312"/>
    <w:rsid w:val="00015B36"/>
    <w:rsid w:val="000226B2"/>
    <w:rsid w:val="0002495E"/>
    <w:rsid w:val="00025555"/>
    <w:rsid w:val="000273EF"/>
    <w:rsid w:val="0003396E"/>
    <w:rsid w:val="00036CC0"/>
    <w:rsid w:val="00040F21"/>
    <w:rsid w:val="000505F7"/>
    <w:rsid w:val="0005266F"/>
    <w:rsid w:val="00054542"/>
    <w:rsid w:val="0005492F"/>
    <w:rsid w:val="00055105"/>
    <w:rsid w:val="00056D35"/>
    <w:rsid w:val="00060949"/>
    <w:rsid w:val="00063F80"/>
    <w:rsid w:val="00071096"/>
    <w:rsid w:val="00072B6E"/>
    <w:rsid w:val="00072C19"/>
    <w:rsid w:val="00074F82"/>
    <w:rsid w:val="0007561B"/>
    <w:rsid w:val="00083E94"/>
    <w:rsid w:val="00085A64"/>
    <w:rsid w:val="00092533"/>
    <w:rsid w:val="00092C45"/>
    <w:rsid w:val="000A1022"/>
    <w:rsid w:val="000A117A"/>
    <w:rsid w:val="000A138D"/>
    <w:rsid w:val="000A1C6C"/>
    <w:rsid w:val="000A2487"/>
    <w:rsid w:val="000A5AB2"/>
    <w:rsid w:val="000A6B82"/>
    <w:rsid w:val="000B172D"/>
    <w:rsid w:val="000B3400"/>
    <w:rsid w:val="000B58BD"/>
    <w:rsid w:val="000B7101"/>
    <w:rsid w:val="000B7AB6"/>
    <w:rsid w:val="000C2DC3"/>
    <w:rsid w:val="000C3692"/>
    <w:rsid w:val="000D3FB8"/>
    <w:rsid w:val="000D4244"/>
    <w:rsid w:val="000D551B"/>
    <w:rsid w:val="000E3455"/>
    <w:rsid w:val="000E34BB"/>
    <w:rsid w:val="000E5C5D"/>
    <w:rsid w:val="000F05CD"/>
    <w:rsid w:val="000F28E8"/>
    <w:rsid w:val="000F2DEB"/>
    <w:rsid w:val="000F4B70"/>
    <w:rsid w:val="000F548C"/>
    <w:rsid w:val="000F62C6"/>
    <w:rsid w:val="000F6EAE"/>
    <w:rsid w:val="0010146A"/>
    <w:rsid w:val="00102231"/>
    <w:rsid w:val="001024A3"/>
    <w:rsid w:val="00107065"/>
    <w:rsid w:val="00110AD5"/>
    <w:rsid w:val="001111D2"/>
    <w:rsid w:val="00111711"/>
    <w:rsid w:val="00111DE5"/>
    <w:rsid w:val="001148BF"/>
    <w:rsid w:val="00121501"/>
    <w:rsid w:val="001217A7"/>
    <w:rsid w:val="00121FEF"/>
    <w:rsid w:val="00126493"/>
    <w:rsid w:val="001270CD"/>
    <w:rsid w:val="00130A6D"/>
    <w:rsid w:val="00130CD3"/>
    <w:rsid w:val="00135017"/>
    <w:rsid w:val="00141C99"/>
    <w:rsid w:val="00143110"/>
    <w:rsid w:val="0014634E"/>
    <w:rsid w:val="00146393"/>
    <w:rsid w:val="00151650"/>
    <w:rsid w:val="0015566A"/>
    <w:rsid w:val="00156122"/>
    <w:rsid w:val="00161EF3"/>
    <w:rsid w:val="0016288B"/>
    <w:rsid w:val="0016429E"/>
    <w:rsid w:val="00164FD1"/>
    <w:rsid w:val="0016590E"/>
    <w:rsid w:val="00172F06"/>
    <w:rsid w:val="00173BBD"/>
    <w:rsid w:val="001772A5"/>
    <w:rsid w:val="0018005A"/>
    <w:rsid w:val="00181E66"/>
    <w:rsid w:val="00183538"/>
    <w:rsid w:val="00184FD5"/>
    <w:rsid w:val="00185FF1"/>
    <w:rsid w:val="00190D46"/>
    <w:rsid w:val="00190D57"/>
    <w:rsid w:val="00190EEC"/>
    <w:rsid w:val="00191E02"/>
    <w:rsid w:val="00196040"/>
    <w:rsid w:val="0019616C"/>
    <w:rsid w:val="00196A7F"/>
    <w:rsid w:val="00196F17"/>
    <w:rsid w:val="001A0D33"/>
    <w:rsid w:val="001A4F62"/>
    <w:rsid w:val="001B02D3"/>
    <w:rsid w:val="001B397A"/>
    <w:rsid w:val="001B46A8"/>
    <w:rsid w:val="001C11D4"/>
    <w:rsid w:val="001C2EC7"/>
    <w:rsid w:val="001C63D8"/>
    <w:rsid w:val="001C66B6"/>
    <w:rsid w:val="001C6EA4"/>
    <w:rsid w:val="001D4C64"/>
    <w:rsid w:val="001D4E25"/>
    <w:rsid w:val="001D5FC5"/>
    <w:rsid w:val="001E33E4"/>
    <w:rsid w:val="001E3DF3"/>
    <w:rsid w:val="001E4C68"/>
    <w:rsid w:val="001F3001"/>
    <w:rsid w:val="001F3228"/>
    <w:rsid w:val="001F3850"/>
    <w:rsid w:val="001F4EF0"/>
    <w:rsid w:val="001F6A01"/>
    <w:rsid w:val="001F79EF"/>
    <w:rsid w:val="001F7C0F"/>
    <w:rsid w:val="00201314"/>
    <w:rsid w:val="00201607"/>
    <w:rsid w:val="00204178"/>
    <w:rsid w:val="002056F5"/>
    <w:rsid w:val="002057CE"/>
    <w:rsid w:val="00206902"/>
    <w:rsid w:val="00206920"/>
    <w:rsid w:val="00207E73"/>
    <w:rsid w:val="00207FF4"/>
    <w:rsid w:val="00213D62"/>
    <w:rsid w:val="002142F9"/>
    <w:rsid w:val="0021523F"/>
    <w:rsid w:val="002165C8"/>
    <w:rsid w:val="002200AC"/>
    <w:rsid w:val="00223DB5"/>
    <w:rsid w:val="002241BC"/>
    <w:rsid w:val="00236873"/>
    <w:rsid w:val="0023741A"/>
    <w:rsid w:val="002403BA"/>
    <w:rsid w:val="00241EA8"/>
    <w:rsid w:val="00241F18"/>
    <w:rsid w:val="00242B8A"/>
    <w:rsid w:val="00245091"/>
    <w:rsid w:val="00250A35"/>
    <w:rsid w:val="0025133D"/>
    <w:rsid w:val="00251BD1"/>
    <w:rsid w:val="00252B99"/>
    <w:rsid w:val="00255A68"/>
    <w:rsid w:val="00256CA2"/>
    <w:rsid w:val="0026074D"/>
    <w:rsid w:val="002623EC"/>
    <w:rsid w:val="00262690"/>
    <w:rsid w:val="00263855"/>
    <w:rsid w:val="00264413"/>
    <w:rsid w:val="002656ED"/>
    <w:rsid w:val="00265709"/>
    <w:rsid w:val="002672A7"/>
    <w:rsid w:val="0026794F"/>
    <w:rsid w:val="0027382B"/>
    <w:rsid w:val="0027538B"/>
    <w:rsid w:val="002810F1"/>
    <w:rsid w:val="00281AFE"/>
    <w:rsid w:val="0028223B"/>
    <w:rsid w:val="00282A8D"/>
    <w:rsid w:val="00282C6E"/>
    <w:rsid w:val="002833C6"/>
    <w:rsid w:val="00290C0C"/>
    <w:rsid w:val="002925CC"/>
    <w:rsid w:val="00293C7E"/>
    <w:rsid w:val="002947AC"/>
    <w:rsid w:val="00294DCD"/>
    <w:rsid w:val="002A0105"/>
    <w:rsid w:val="002A035C"/>
    <w:rsid w:val="002A09C2"/>
    <w:rsid w:val="002A0C07"/>
    <w:rsid w:val="002A1173"/>
    <w:rsid w:val="002A226F"/>
    <w:rsid w:val="002A2437"/>
    <w:rsid w:val="002A2F2E"/>
    <w:rsid w:val="002A4FB1"/>
    <w:rsid w:val="002B2ED2"/>
    <w:rsid w:val="002B3223"/>
    <w:rsid w:val="002B3DF6"/>
    <w:rsid w:val="002B433A"/>
    <w:rsid w:val="002B45F6"/>
    <w:rsid w:val="002C6200"/>
    <w:rsid w:val="002C6890"/>
    <w:rsid w:val="002C6F4D"/>
    <w:rsid w:val="002D0085"/>
    <w:rsid w:val="002D1634"/>
    <w:rsid w:val="002D4A8F"/>
    <w:rsid w:val="002D5530"/>
    <w:rsid w:val="002D5F03"/>
    <w:rsid w:val="002E11CB"/>
    <w:rsid w:val="002E2164"/>
    <w:rsid w:val="002E2EDF"/>
    <w:rsid w:val="002E3505"/>
    <w:rsid w:val="002E542D"/>
    <w:rsid w:val="002E5EF3"/>
    <w:rsid w:val="002E67F2"/>
    <w:rsid w:val="002F070C"/>
    <w:rsid w:val="002F16B4"/>
    <w:rsid w:val="002F6B27"/>
    <w:rsid w:val="002F784C"/>
    <w:rsid w:val="003063C1"/>
    <w:rsid w:val="00306408"/>
    <w:rsid w:val="00310EB5"/>
    <w:rsid w:val="00311C6F"/>
    <w:rsid w:val="003128CA"/>
    <w:rsid w:val="00316275"/>
    <w:rsid w:val="00316981"/>
    <w:rsid w:val="00320BEB"/>
    <w:rsid w:val="00321938"/>
    <w:rsid w:val="00321F49"/>
    <w:rsid w:val="00322534"/>
    <w:rsid w:val="00326FB8"/>
    <w:rsid w:val="003276F3"/>
    <w:rsid w:val="00330FD3"/>
    <w:rsid w:val="00332C32"/>
    <w:rsid w:val="00335647"/>
    <w:rsid w:val="003410CA"/>
    <w:rsid w:val="00342E46"/>
    <w:rsid w:val="003433BE"/>
    <w:rsid w:val="00351625"/>
    <w:rsid w:val="00351F37"/>
    <w:rsid w:val="003530D0"/>
    <w:rsid w:val="00354A6C"/>
    <w:rsid w:val="00356535"/>
    <w:rsid w:val="0035675A"/>
    <w:rsid w:val="0035697D"/>
    <w:rsid w:val="00356DAF"/>
    <w:rsid w:val="00357338"/>
    <w:rsid w:val="00357BE5"/>
    <w:rsid w:val="003635B3"/>
    <w:rsid w:val="003651CA"/>
    <w:rsid w:val="003741CF"/>
    <w:rsid w:val="00374309"/>
    <w:rsid w:val="00375ACD"/>
    <w:rsid w:val="00380659"/>
    <w:rsid w:val="003811AB"/>
    <w:rsid w:val="00382972"/>
    <w:rsid w:val="0038317C"/>
    <w:rsid w:val="00386735"/>
    <w:rsid w:val="00386CBC"/>
    <w:rsid w:val="00390DC1"/>
    <w:rsid w:val="00391553"/>
    <w:rsid w:val="00394D9D"/>
    <w:rsid w:val="003A1C78"/>
    <w:rsid w:val="003A47BC"/>
    <w:rsid w:val="003B0013"/>
    <w:rsid w:val="003B0984"/>
    <w:rsid w:val="003B0FFA"/>
    <w:rsid w:val="003B463F"/>
    <w:rsid w:val="003B61B7"/>
    <w:rsid w:val="003B62EC"/>
    <w:rsid w:val="003B7C16"/>
    <w:rsid w:val="003C06D1"/>
    <w:rsid w:val="003C7464"/>
    <w:rsid w:val="003D06A1"/>
    <w:rsid w:val="003D2E3D"/>
    <w:rsid w:val="003D37A8"/>
    <w:rsid w:val="003D4DAB"/>
    <w:rsid w:val="003D775E"/>
    <w:rsid w:val="003E09DB"/>
    <w:rsid w:val="003E0E1D"/>
    <w:rsid w:val="003E3B34"/>
    <w:rsid w:val="003E705F"/>
    <w:rsid w:val="003E7E80"/>
    <w:rsid w:val="003F1C23"/>
    <w:rsid w:val="003F28A2"/>
    <w:rsid w:val="003F4641"/>
    <w:rsid w:val="00401223"/>
    <w:rsid w:val="00401A74"/>
    <w:rsid w:val="00406350"/>
    <w:rsid w:val="004063F5"/>
    <w:rsid w:val="00407C94"/>
    <w:rsid w:val="00410C3C"/>
    <w:rsid w:val="00411EA5"/>
    <w:rsid w:val="0041286B"/>
    <w:rsid w:val="00414D28"/>
    <w:rsid w:val="004174CF"/>
    <w:rsid w:val="00422674"/>
    <w:rsid w:val="00426415"/>
    <w:rsid w:val="0042684F"/>
    <w:rsid w:val="00427E58"/>
    <w:rsid w:val="00434424"/>
    <w:rsid w:val="0043599E"/>
    <w:rsid w:val="00436CDB"/>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735ED"/>
    <w:rsid w:val="004817B5"/>
    <w:rsid w:val="00481872"/>
    <w:rsid w:val="00483D53"/>
    <w:rsid w:val="004844E3"/>
    <w:rsid w:val="00485FCD"/>
    <w:rsid w:val="00487C7C"/>
    <w:rsid w:val="00490F5F"/>
    <w:rsid w:val="00492A80"/>
    <w:rsid w:val="004A44F6"/>
    <w:rsid w:val="004A467E"/>
    <w:rsid w:val="004A724E"/>
    <w:rsid w:val="004B060C"/>
    <w:rsid w:val="004B5890"/>
    <w:rsid w:val="004B592A"/>
    <w:rsid w:val="004C02F5"/>
    <w:rsid w:val="004C1801"/>
    <w:rsid w:val="004C2696"/>
    <w:rsid w:val="004C52CD"/>
    <w:rsid w:val="004C66C7"/>
    <w:rsid w:val="004D1061"/>
    <w:rsid w:val="004D1278"/>
    <w:rsid w:val="004D25EF"/>
    <w:rsid w:val="004D376C"/>
    <w:rsid w:val="004D4AEB"/>
    <w:rsid w:val="004D5D7A"/>
    <w:rsid w:val="004E0380"/>
    <w:rsid w:val="004E1A55"/>
    <w:rsid w:val="004E4EE1"/>
    <w:rsid w:val="004E6A35"/>
    <w:rsid w:val="004F0364"/>
    <w:rsid w:val="004F0524"/>
    <w:rsid w:val="004F15CB"/>
    <w:rsid w:val="004F1634"/>
    <w:rsid w:val="004F2EE3"/>
    <w:rsid w:val="004F4E15"/>
    <w:rsid w:val="004F4FF6"/>
    <w:rsid w:val="004F50F6"/>
    <w:rsid w:val="00506529"/>
    <w:rsid w:val="0051309D"/>
    <w:rsid w:val="0051404E"/>
    <w:rsid w:val="00514464"/>
    <w:rsid w:val="00514FBF"/>
    <w:rsid w:val="00517559"/>
    <w:rsid w:val="0052209A"/>
    <w:rsid w:val="005229AC"/>
    <w:rsid w:val="005245F8"/>
    <w:rsid w:val="00525053"/>
    <w:rsid w:val="005300B8"/>
    <w:rsid w:val="00532305"/>
    <w:rsid w:val="005327DB"/>
    <w:rsid w:val="005329F0"/>
    <w:rsid w:val="00534D90"/>
    <w:rsid w:val="005353E5"/>
    <w:rsid w:val="00537BD2"/>
    <w:rsid w:val="00544E6E"/>
    <w:rsid w:val="005549B2"/>
    <w:rsid w:val="0055594D"/>
    <w:rsid w:val="00556156"/>
    <w:rsid w:val="00557B14"/>
    <w:rsid w:val="00557B8B"/>
    <w:rsid w:val="00557BBF"/>
    <w:rsid w:val="00567B5F"/>
    <w:rsid w:val="00572302"/>
    <w:rsid w:val="00572D2F"/>
    <w:rsid w:val="005748C5"/>
    <w:rsid w:val="005769C8"/>
    <w:rsid w:val="00577084"/>
    <w:rsid w:val="00581A68"/>
    <w:rsid w:val="0058226F"/>
    <w:rsid w:val="0058293D"/>
    <w:rsid w:val="0058381E"/>
    <w:rsid w:val="00587C39"/>
    <w:rsid w:val="005904FC"/>
    <w:rsid w:val="00590DDA"/>
    <w:rsid w:val="005922AD"/>
    <w:rsid w:val="00592681"/>
    <w:rsid w:val="00593773"/>
    <w:rsid w:val="0059393E"/>
    <w:rsid w:val="00595782"/>
    <w:rsid w:val="0059606A"/>
    <w:rsid w:val="005968F6"/>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C7610"/>
    <w:rsid w:val="005D1785"/>
    <w:rsid w:val="005D37A3"/>
    <w:rsid w:val="005D4B1A"/>
    <w:rsid w:val="005D571F"/>
    <w:rsid w:val="005D678E"/>
    <w:rsid w:val="005E03D7"/>
    <w:rsid w:val="005E0851"/>
    <w:rsid w:val="005E0CD6"/>
    <w:rsid w:val="005E0E9E"/>
    <w:rsid w:val="005E22C2"/>
    <w:rsid w:val="005E348C"/>
    <w:rsid w:val="005E4128"/>
    <w:rsid w:val="005E4783"/>
    <w:rsid w:val="005E5461"/>
    <w:rsid w:val="005E5AAC"/>
    <w:rsid w:val="005E5CD9"/>
    <w:rsid w:val="005F069E"/>
    <w:rsid w:val="005F3FDD"/>
    <w:rsid w:val="005F5B49"/>
    <w:rsid w:val="005F664D"/>
    <w:rsid w:val="005F7063"/>
    <w:rsid w:val="005F7CD3"/>
    <w:rsid w:val="00600F97"/>
    <w:rsid w:val="0060142B"/>
    <w:rsid w:val="0060786B"/>
    <w:rsid w:val="00610358"/>
    <w:rsid w:val="006155B9"/>
    <w:rsid w:val="00615BE0"/>
    <w:rsid w:val="0062264A"/>
    <w:rsid w:val="006237AC"/>
    <w:rsid w:val="00625915"/>
    <w:rsid w:val="006275B5"/>
    <w:rsid w:val="00630C4A"/>
    <w:rsid w:val="00631F0F"/>
    <w:rsid w:val="006323B0"/>
    <w:rsid w:val="006328C5"/>
    <w:rsid w:val="00632D46"/>
    <w:rsid w:val="00637570"/>
    <w:rsid w:val="006402CC"/>
    <w:rsid w:val="006407A2"/>
    <w:rsid w:val="006436F3"/>
    <w:rsid w:val="0064373E"/>
    <w:rsid w:val="00646EDD"/>
    <w:rsid w:val="00651708"/>
    <w:rsid w:val="006520F5"/>
    <w:rsid w:val="006558CF"/>
    <w:rsid w:val="00655A45"/>
    <w:rsid w:val="00660DCB"/>
    <w:rsid w:val="00662BE4"/>
    <w:rsid w:val="00663B77"/>
    <w:rsid w:val="00665F2C"/>
    <w:rsid w:val="00666BA5"/>
    <w:rsid w:val="00666F3F"/>
    <w:rsid w:val="006672CB"/>
    <w:rsid w:val="00667B8A"/>
    <w:rsid w:val="00681DD1"/>
    <w:rsid w:val="006821C9"/>
    <w:rsid w:val="00683C09"/>
    <w:rsid w:val="00685263"/>
    <w:rsid w:val="0068545A"/>
    <w:rsid w:val="00686547"/>
    <w:rsid w:val="00693885"/>
    <w:rsid w:val="0069652B"/>
    <w:rsid w:val="006A15BB"/>
    <w:rsid w:val="006A2F8B"/>
    <w:rsid w:val="006A3E34"/>
    <w:rsid w:val="006A508A"/>
    <w:rsid w:val="006A5C30"/>
    <w:rsid w:val="006B0CA8"/>
    <w:rsid w:val="006B21C2"/>
    <w:rsid w:val="006C0CA9"/>
    <w:rsid w:val="006C4779"/>
    <w:rsid w:val="006C57E1"/>
    <w:rsid w:val="006D0E81"/>
    <w:rsid w:val="006D30DD"/>
    <w:rsid w:val="006D6DEF"/>
    <w:rsid w:val="006E0DD7"/>
    <w:rsid w:val="006E1D2F"/>
    <w:rsid w:val="006F058F"/>
    <w:rsid w:val="006F1276"/>
    <w:rsid w:val="006F3E03"/>
    <w:rsid w:val="006F4004"/>
    <w:rsid w:val="006F46F3"/>
    <w:rsid w:val="006F49BD"/>
    <w:rsid w:val="00705BA5"/>
    <w:rsid w:val="00705FBE"/>
    <w:rsid w:val="007117EE"/>
    <w:rsid w:val="00712C21"/>
    <w:rsid w:val="00715459"/>
    <w:rsid w:val="007169E8"/>
    <w:rsid w:val="00716C05"/>
    <w:rsid w:val="00717D2F"/>
    <w:rsid w:val="00720BFE"/>
    <w:rsid w:val="00721495"/>
    <w:rsid w:val="00722BF4"/>
    <w:rsid w:val="007237E9"/>
    <w:rsid w:val="0073078A"/>
    <w:rsid w:val="00732897"/>
    <w:rsid w:val="00735135"/>
    <w:rsid w:val="007364FC"/>
    <w:rsid w:val="00740F67"/>
    <w:rsid w:val="00744482"/>
    <w:rsid w:val="007472D2"/>
    <w:rsid w:val="007501E1"/>
    <w:rsid w:val="0075245D"/>
    <w:rsid w:val="00752B00"/>
    <w:rsid w:val="00753972"/>
    <w:rsid w:val="00754318"/>
    <w:rsid w:val="00756239"/>
    <w:rsid w:val="007604A5"/>
    <w:rsid w:val="007621D4"/>
    <w:rsid w:val="007633AA"/>
    <w:rsid w:val="00766E21"/>
    <w:rsid w:val="00767D9B"/>
    <w:rsid w:val="007704DF"/>
    <w:rsid w:val="00770CAB"/>
    <w:rsid w:val="007746D0"/>
    <w:rsid w:val="00785A23"/>
    <w:rsid w:val="00785F64"/>
    <w:rsid w:val="007913D6"/>
    <w:rsid w:val="00792212"/>
    <w:rsid w:val="00797A84"/>
    <w:rsid w:val="007A254A"/>
    <w:rsid w:val="007A28EB"/>
    <w:rsid w:val="007A48C5"/>
    <w:rsid w:val="007A53C8"/>
    <w:rsid w:val="007A63B1"/>
    <w:rsid w:val="007A688B"/>
    <w:rsid w:val="007A6EA4"/>
    <w:rsid w:val="007A74ED"/>
    <w:rsid w:val="007B161F"/>
    <w:rsid w:val="007B48E5"/>
    <w:rsid w:val="007B495B"/>
    <w:rsid w:val="007B6BF5"/>
    <w:rsid w:val="007C0325"/>
    <w:rsid w:val="007C1F98"/>
    <w:rsid w:val="007C28F5"/>
    <w:rsid w:val="007C3248"/>
    <w:rsid w:val="007C4F79"/>
    <w:rsid w:val="007C7C6C"/>
    <w:rsid w:val="007D0EFA"/>
    <w:rsid w:val="007D181E"/>
    <w:rsid w:val="007D6BA4"/>
    <w:rsid w:val="007E2A54"/>
    <w:rsid w:val="007E4D02"/>
    <w:rsid w:val="007E4F19"/>
    <w:rsid w:val="007E6110"/>
    <w:rsid w:val="007E61FE"/>
    <w:rsid w:val="007E6981"/>
    <w:rsid w:val="007F04A2"/>
    <w:rsid w:val="007F63E2"/>
    <w:rsid w:val="007F7B2A"/>
    <w:rsid w:val="008039A1"/>
    <w:rsid w:val="00804056"/>
    <w:rsid w:val="0080430A"/>
    <w:rsid w:val="00804805"/>
    <w:rsid w:val="008067A2"/>
    <w:rsid w:val="00806883"/>
    <w:rsid w:val="008070C4"/>
    <w:rsid w:val="008146A9"/>
    <w:rsid w:val="0082263A"/>
    <w:rsid w:val="00826596"/>
    <w:rsid w:val="0082714E"/>
    <w:rsid w:val="00827C2B"/>
    <w:rsid w:val="008327A4"/>
    <w:rsid w:val="008342A5"/>
    <w:rsid w:val="00834AB5"/>
    <w:rsid w:val="00836B25"/>
    <w:rsid w:val="00837793"/>
    <w:rsid w:val="008420AE"/>
    <w:rsid w:val="00843948"/>
    <w:rsid w:val="00845776"/>
    <w:rsid w:val="00845A5F"/>
    <w:rsid w:val="00845D69"/>
    <w:rsid w:val="0084620D"/>
    <w:rsid w:val="0084774F"/>
    <w:rsid w:val="00847B40"/>
    <w:rsid w:val="008501BA"/>
    <w:rsid w:val="00852259"/>
    <w:rsid w:val="00854CEA"/>
    <w:rsid w:val="00855400"/>
    <w:rsid w:val="0085755D"/>
    <w:rsid w:val="008602A5"/>
    <w:rsid w:val="00860A76"/>
    <w:rsid w:val="008625E4"/>
    <w:rsid w:val="008659DD"/>
    <w:rsid w:val="008662B1"/>
    <w:rsid w:val="00866A51"/>
    <w:rsid w:val="00873E09"/>
    <w:rsid w:val="00874A8A"/>
    <w:rsid w:val="008802C6"/>
    <w:rsid w:val="0088196A"/>
    <w:rsid w:val="008853DC"/>
    <w:rsid w:val="0088678A"/>
    <w:rsid w:val="008869F7"/>
    <w:rsid w:val="00886C2B"/>
    <w:rsid w:val="00892FBA"/>
    <w:rsid w:val="008A2648"/>
    <w:rsid w:val="008A5515"/>
    <w:rsid w:val="008B35DA"/>
    <w:rsid w:val="008B60DD"/>
    <w:rsid w:val="008B65BB"/>
    <w:rsid w:val="008C59BF"/>
    <w:rsid w:val="008C6806"/>
    <w:rsid w:val="008D1A06"/>
    <w:rsid w:val="008D6177"/>
    <w:rsid w:val="008D6CAB"/>
    <w:rsid w:val="008E1541"/>
    <w:rsid w:val="008E34C4"/>
    <w:rsid w:val="008E3D1E"/>
    <w:rsid w:val="008E446F"/>
    <w:rsid w:val="008E5D5C"/>
    <w:rsid w:val="008E72D8"/>
    <w:rsid w:val="008E79AA"/>
    <w:rsid w:val="008E7BD1"/>
    <w:rsid w:val="008F1503"/>
    <w:rsid w:val="008F290F"/>
    <w:rsid w:val="008F2A00"/>
    <w:rsid w:val="008F6631"/>
    <w:rsid w:val="008F718B"/>
    <w:rsid w:val="008F7376"/>
    <w:rsid w:val="00901531"/>
    <w:rsid w:val="009015A0"/>
    <w:rsid w:val="00902560"/>
    <w:rsid w:val="00903AF0"/>
    <w:rsid w:val="00910687"/>
    <w:rsid w:val="00914E32"/>
    <w:rsid w:val="00917B5E"/>
    <w:rsid w:val="00921A9D"/>
    <w:rsid w:val="00921F0A"/>
    <w:rsid w:val="00922091"/>
    <w:rsid w:val="0092251D"/>
    <w:rsid w:val="00923716"/>
    <w:rsid w:val="00927D77"/>
    <w:rsid w:val="009302B0"/>
    <w:rsid w:val="009304FC"/>
    <w:rsid w:val="00930811"/>
    <w:rsid w:val="009320A9"/>
    <w:rsid w:val="00933980"/>
    <w:rsid w:val="00937D56"/>
    <w:rsid w:val="00941306"/>
    <w:rsid w:val="00942BE0"/>
    <w:rsid w:val="00944A69"/>
    <w:rsid w:val="00945100"/>
    <w:rsid w:val="00946BBB"/>
    <w:rsid w:val="00950598"/>
    <w:rsid w:val="0095114E"/>
    <w:rsid w:val="0095538C"/>
    <w:rsid w:val="00955E7A"/>
    <w:rsid w:val="009604A3"/>
    <w:rsid w:val="009607DA"/>
    <w:rsid w:val="00960B6F"/>
    <w:rsid w:val="00960F9C"/>
    <w:rsid w:val="00960FB0"/>
    <w:rsid w:val="0096265E"/>
    <w:rsid w:val="0096404E"/>
    <w:rsid w:val="009651FB"/>
    <w:rsid w:val="0096548B"/>
    <w:rsid w:val="009663DF"/>
    <w:rsid w:val="0096721D"/>
    <w:rsid w:val="00977493"/>
    <w:rsid w:val="0098000E"/>
    <w:rsid w:val="00986F60"/>
    <w:rsid w:val="009877F3"/>
    <w:rsid w:val="009970D2"/>
    <w:rsid w:val="009A2A6D"/>
    <w:rsid w:val="009A2D66"/>
    <w:rsid w:val="009A4219"/>
    <w:rsid w:val="009A4D43"/>
    <w:rsid w:val="009A72CF"/>
    <w:rsid w:val="009B0B17"/>
    <w:rsid w:val="009B32EE"/>
    <w:rsid w:val="009B55B5"/>
    <w:rsid w:val="009B680B"/>
    <w:rsid w:val="009B7E98"/>
    <w:rsid w:val="009C15ED"/>
    <w:rsid w:val="009C45A2"/>
    <w:rsid w:val="009C4615"/>
    <w:rsid w:val="009C6680"/>
    <w:rsid w:val="009D0187"/>
    <w:rsid w:val="009D1A06"/>
    <w:rsid w:val="009D1E81"/>
    <w:rsid w:val="009D28A3"/>
    <w:rsid w:val="009D6AD5"/>
    <w:rsid w:val="009E356D"/>
    <w:rsid w:val="009E6C96"/>
    <w:rsid w:val="009F0784"/>
    <w:rsid w:val="009F334F"/>
    <w:rsid w:val="009F4726"/>
    <w:rsid w:val="009F6426"/>
    <w:rsid w:val="009F7575"/>
    <w:rsid w:val="00A00097"/>
    <w:rsid w:val="00A01F45"/>
    <w:rsid w:val="00A04EBA"/>
    <w:rsid w:val="00A055E1"/>
    <w:rsid w:val="00A0609E"/>
    <w:rsid w:val="00A10A08"/>
    <w:rsid w:val="00A12655"/>
    <w:rsid w:val="00A1447F"/>
    <w:rsid w:val="00A15778"/>
    <w:rsid w:val="00A200B3"/>
    <w:rsid w:val="00A204E1"/>
    <w:rsid w:val="00A22DA7"/>
    <w:rsid w:val="00A23B87"/>
    <w:rsid w:val="00A24507"/>
    <w:rsid w:val="00A31B4A"/>
    <w:rsid w:val="00A32BFE"/>
    <w:rsid w:val="00A34FB4"/>
    <w:rsid w:val="00A35137"/>
    <w:rsid w:val="00A37AE3"/>
    <w:rsid w:val="00A439E1"/>
    <w:rsid w:val="00A44926"/>
    <w:rsid w:val="00A469B0"/>
    <w:rsid w:val="00A471FC"/>
    <w:rsid w:val="00A52626"/>
    <w:rsid w:val="00A53B51"/>
    <w:rsid w:val="00A5592F"/>
    <w:rsid w:val="00A5626D"/>
    <w:rsid w:val="00A615FF"/>
    <w:rsid w:val="00A62E85"/>
    <w:rsid w:val="00A63109"/>
    <w:rsid w:val="00A6316F"/>
    <w:rsid w:val="00A64496"/>
    <w:rsid w:val="00A653C8"/>
    <w:rsid w:val="00A73F82"/>
    <w:rsid w:val="00A767CB"/>
    <w:rsid w:val="00A7694D"/>
    <w:rsid w:val="00A80071"/>
    <w:rsid w:val="00A8214C"/>
    <w:rsid w:val="00A831B5"/>
    <w:rsid w:val="00A852A5"/>
    <w:rsid w:val="00A87114"/>
    <w:rsid w:val="00A91DD2"/>
    <w:rsid w:val="00A92B5C"/>
    <w:rsid w:val="00A9459F"/>
    <w:rsid w:val="00A95F35"/>
    <w:rsid w:val="00AA04EE"/>
    <w:rsid w:val="00AA0637"/>
    <w:rsid w:val="00AA0E1F"/>
    <w:rsid w:val="00AA1052"/>
    <w:rsid w:val="00AA6E2E"/>
    <w:rsid w:val="00AA7494"/>
    <w:rsid w:val="00AB0C5A"/>
    <w:rsid w:val="00AB1182"/>
    <w:rsid w:val="00AB201D"/>
    <w:rsid w:val="00AB27FC"/>
    <w:rsid w:val="00AB2B50"/>
    <w:rsid w:val="00AB362F"/>
    <w:rsid w:val="00AB48ED"/>
    <w:rsid w:val="00AB5767"/>
    <w:rsid w:val="00AB6673"/>
    <w:rsid w:val="00AB746D"/>
    <w:rsid w:val="00AB7981"/>
    <w:rsid w:val="00AC1D05"/>
    <w:rsid w:val="00AC4E77"/>
    <w:rsid w:val="00AC5ED5"/>
    <w:rsid w:val="00AC6DC0"/>
    <w:rsid w:val="00AD1513"/>
    <w:rsid w:val="00AD27F1"/>
    <w:rsid w:val="00AD50E4"/>
    <w:rsid w:val="00AD75E0"/>
    <w:rsid w:val="00AD7AFE"/>
    <w:rsid w:val="00AE0EF3"/>
    <w:rsid w:val="00AE2057"/>
    <w:rsid w:val="00AE70D6"/>
    <w:rsid w:val="00AF0A15"/>
    <w:rsid w:val="00AF3F21"/>
    <w:rsid w:val="00AF752C"/>
    <w:rsid w:val="00AF7AC2"/>
    <w:rsid w:val="00B02460"/>
    <w:rsid w:val="00B05873"/>
    <w:rsid w:val="00B05A77"/>
    <w:rsid w:val="00B064E2"/>
    <w:rsid w:val="00B07213"/>
    <w:rsid w:val="00B103CF"/>
    <w:rsid w:val="00B11DD5"/>
    <w:rsid w:val="00B11F1C"/>
    <w:rsid w:val="00B125B0"/>
    <w:rsid w:val="00B20E88"/>
    <w:rsid w:val="00B214D4"/>
    <w:rsid w:val="00B23AA5"/>
    <w:rsid w:val="00B26499"/>
    <w:rsid w:val="00B30BD4"/>
    <w:rsid w:val="00B3189D"/>
    <w:rsid w:val="00B318FB"/>
    <w:rsid w:val="00B348EA"/>
    <w:rsid w:val="00B36409"/>
    <w:rsid w:val="00B40CD4"/>
    <w:rsid w:val="00B42B1C"/>
    <w:rsid w:val="00B438EC"/>
    <w:rsid w:val="00B468B6"/>
    <w:rsid w:val="00B46D86"/>
    <w:rsid w:val="00B47690"/>
    <w:rsid w:val="00B476AD"/>
    <w:rsid w:val="00B51403"/>
    <w:rsid w:val="00B57153"/>
    <w:rsid w:val="00B61343"/>
    <w:rsid w:val="00B646D0"/>
    <w:rsid w:val="00B64CA7"/>
    <w:rsid w:val="00B659A4"/>
    <w:rsid w:val="00B81EC0"/>
    <w:rsid w:val="00B82073"/>
    <w:rsid w:val="00B8310B"/>
    <w:rsid w:val="00B84845"/>
    <w:rsid w:val="00B85024"/>
    <w:rsid w:val="00B86941"/>
    <w:rsid w:val="00B91155"/>
    <w:rsid w:val="00B92204"/>
    <w:rsid w:val="00B92A7C"/>
    <w:rsid w:val="00B9332A"/>
    <w:rsid w:val="00B955B9"/>
    <w:rsid w:val="00BA0E38"/>
    <w:rsid w:val="00BA259A"/>
    <w:rsid w:val="00BA6197"/>
    <w:rsid w:val="00BB0B87"/>
    <w:rsid w:val="00BB3B9F"/>
    <w:rsid w:val="00BB576C"/>
    <w:rsid w:val="00BC104E"/>
    <w:rsid w:val="00BC1EB6"/>
    <w:rsid w:val="00BC26DA"/>
    <w:rsid w:val="00BC3014"/>
    <w:rsid w:val="00BC33A3"/>
    <w:rsid w:val="00BC4717"/>
    <w:rsid w:val="00BC6154"/>
    <w:rsid w:val="00BD0940"/>
    <w:rsid w:val="00BD16D6"/>
    <w:rsid w:val="00BD1ED1"/>
    <w:rsid w:val="00BD327B"/>
    <w:rsid w:val="00BD7F4E"/>
    <w:rsid w:val="00BE4319"/>
    <w:rsid w:val="00BE495C"/>
    <w:rsid w:val="00BE68CC"/>
    <w:rsid w:val="00BE69D9"/>
    <w:rsid w:val="00BF7856"/>
    <w:rsid w:val="00BF7A78"/>
    <w:rsid w:val="00C068CA"/>
    <w:rsid w:val="00C11992"/>
    <w:rsid w:val="00C139F2"/>
    <w:rsid w:val="00C16404"/>
    <w:rsid w:val="00C17A35"/>
    <w:rsid w:val="00C17EF0"/>
    <w:rsid w:val="00C20119"/>
    <w:rsid w:val="00C24DAB"/>
    <w:rsid w:val="00C25D6E"/>
    <w:rsid w:val="00C25E41"/>
    <w:rsid w:val="00C26C5D"/>
    <w:rsid w:val="00C32A0D"/>
    <w:rsid w:val="00C34BDE"/>
    <w:rsid w:val="00C35E7A"/>
    <w:rsid w:val="00C40906"/>
    <w:rsid w:val="00C40EF5"/>
    <w:rsid w:val="00C447B3"/>
    <w:rsid w:val="00C452CC"/>
    <w:rsid w:val="00C45766"/>
    <w:rsid w:val="00C46659"/>
    <w:rsid w:val="00C46D49"/>
    <w:rsid w:val="00C46F43"/>
    <w:rsid w:val="00C501C7"/>
    <w:rsid w:val="00C524E7"/>
    <w:rsid w:val="00C52FA0"/>
    <w:rsid w:val="00C55140"/>
    <w:rsid w:val="00C61ACF"/>
    <w:rsid w:val="00C621A9"/>
    <w:rsid w:val="00C63F7E"/>
    <w:rsid w:val="00C64956"/>
    <w:rsid w:val="00C67D54"/>
    <w:rsid w:val="00C70159"/>
    <w:rsid w:val="00C72284"/>
    <w:rsid w:val="00C72D09"/>
    <w:rsid w:val="00C73FC4"/>
    <w:rsid w:val="00C74D05"/>
    <w:rsid w:val="00C777D3"/>
    <w:rsid w:val="00C804CB"/>
    <w:rsid w:val="00C8099E"/>
    <w:rsid w:val="00C81F51"/>
    <w:rsid w:val="00C82535"/>
    <w:rsid w:val="00C863A5"/>
    <w:rsid w:val="00C86B74"/>
    <w:rsid w:val="00C91ACD"/>
    <w:rsid w:val="00C92144"/>
    <w:rsid w:val="00C97D85"/>
    <w:rsid w:val="00CA0603"/>
    <w:rsid w:val="00CA07F8"/>
    <w:rsid w:val="00CA0A99"/>
    <w:rsid w:val="00CA1400"/>
    <w:rsid w:val="00CA1C72"/>
    <w:rsid w:val="00CA1EB9"/>
    <w:rsid w:val="00CA5B44"/>
    <w:rsid w:val="00CA74BF"/>
    <w:rsid w:val="00CB076E"/>
    <w:rsid w:val="00CB1D4B"/>
    <w:rsid w:val="00CB43BF"/>
    <w:rsid w:val="00CB4D0A"/>
    <w:rsid w:val="00CC014A"/>
    <w:rsid w:val="00CC06C6"/>
    <w:rsid w:val="00CC1131"/>
    <w:rsid w:val="00CC4096"/>
    <w:rsid w:val="00CC5777"/>
    <w:rsid w:val="00CD43C4"/>
    <w:rsid w:val="00CD5497"/>
    <w:rsid w:val="00CD5572"/>
    <w:rsid w:val="00CD64DC"/>
    <w:rsid w:val="00CD7778"/>
    <w:rsid w:val="00CE0412"/>
    <w:rsid w:val="00CE15AD"/>
    <w:rsid w:val="00CE32BC"/>
    <w:rsid w:val="00CE3BEC"/>
    <w:rsid w:val="00CE3DF5"/>
    <w:rsid w:val="00CE5298"/>
    <w:rsid w:val="00CE640A"/>
    <w:rsid w:val="00CE7F72"/>
    <w:rsid w:val="00CF63AC"/>
    <w:rsid w:val="00CF6E59"/>
    <w:rsid w:val="00CF7946"/>
    <w:rsid w:val="00D0039F"/>
    <w:rsid w:val="00D0210E"/>
    <w:rsid w:val="00D0386D"/>
    <w:rsid w:val="00D053C6"/>
    <w:rsid w:val="00D05797"/>
    <w:rsid w:val="00D06360"/>
    <w:rsid w:val="00D07B91"/>
    <w:rsid w:val="00D1060F"/>
    <w:rsid w:val="00D132DD"/>
    <w:rsid w:val="00D137C8"/>
    <w:rsid w:val="00D13BDC"/>
    <w:rsid w:val="00D1454F"/>
    <w:rsid w:val="00D17247"/>
    <w:rsid w:val="00D22EA6"/>
    <w:rsid w:val="00D24F81"/>
    <w:rsid w:val="00D263A8"/>
    <w:rsid w:val="00D2652E"/>
    <w:rsid w:val="00D268F2"/>
    <w:rsid w:val="00D2752E"/>
    <w:rsid w:val="00D32553"/>
    <w:rsid w:val="00D33024"/>
    <w:rsid w:val="00D34A32"/>
    <w:rsid w:val="00D34B31"/>
    <w:rsid w:val="00D364FA"/>
    <w:rsid w:val="00D3678B"/>
    <w:rsid w:val="00D40140"/>
    <w:rsid w:val="00D45833"/>
    <w:rsid w:val="00D46E9C"/>
    <w:rsid w:val="00D506FF"/>
    <w:rsid w:val="00D52AA5"/>
    <w:rsid w:val="00D5599C"/>
    <w:rsid w:val="00D60135"/>
    <w:rsid w:val="00D60489"/>
    <w:rsid w:val="00D62101"/>
    <w:rsid w:val="00D628CC"/>
    <w:rsid w:val="00D62E7B"/>
    <w:rsid w:val="00D644ED"/>
    <w:rsid w:val="00D6499A"/>
    <w:rsid w:val="00D64FD8"/>
    <w:rsid w:val="00D663A3"/>
    <w:rsid w:val="00D72220"/>
    <w:rsid w:val="00D747AC"/>
    <w:rsid w:val="00D80923"/>
    <w:rsid w:val="00D80D25"/>
    <w:rsid w:val="00D81148"/>
    <w:rsid w:val="00D917E6"/>
    <w:rsid w:val="00D936A8"/>
    <w:rsid w:val="00DA07EF"/>
    <w:rsid w:val="00DA5582"/>
    <w:rsid w:val="00DA5F6B"/>
    <w:rsid w:val="00DA6137"/>
    <w:rsid w:val="00DB0B4E"/>
    <w:rsid w:val="00DB165F"/>
    <w:rsid w:val="00DB7204"/>
    <w:rsid w:val="00DC0337"/>
    <w:rsid w:val="00DC1284"/>
    <w:rsid w:val="00DC20A6"/>
    <w:rsid w:val="00DC69CF"/>
    <w:rsid w:val="00DC7935"/>
    <w:rsid w:val="00DD2C27"/>
    <w:rsid w:val="00DD5FB1"/>
    <w:rsid w:val="00DE1577"/>
    <w:rsid w:val="00DE1C0E"/>
    <w:rsid w:val="00DE689A"/>
    <w:rsid w:val="00DE7E8C"/>
    <w:rsid w:val="00DE7FA9"/>
    <w:rsid w:val="00DF03A8"/>
    <w:rsid w:val="00DF0837"/>
    <w:rsid w:val="00DF63E6"/>
    <w:rsid w:val="00DF64E3"/>
    <w:rsid w:val="00DF7B7B"/>
    <w:rsid w:val="00E0014E"/>
    <w:rsid w:val="00E01E89"/>
    <w:rsid w:val="00E01F86"/>
    <w:rsid w:val="00E02175"/>
    <w:rsid w:val="00E0250C"/>
    <w:rsid w:val="00E051E5"/>
    <w:rsid w:val="00E0567B"/>
    <w:rsid w:val="00E05929"/>
    <w:rsid w:val="00E07A2E"/>
    <w:rsid w:val="00E1047D"/>
    <w:rsid w:val="00E10662"/>
    <w:rsid w:val="00E1108C"/>
    <w:rsid w:val="00E16423"/>
    <w:rsid w:val="00E222F2"/>
    <w:rsid w:val="00E22734"/>
    <w:rsid w:val="00E22BFA"/>
    <w:rsid w:val="00E233E0"/>
    <w:rsid w:val="00E27971"/>
    <w:rsid w:val="00E31B73"/>
    <w:rsid w:val="00E32D25"/>
    <w:rsid w:val="00E41C33"/>
    <w:rsid w:val="00E42C92"/>
    <w:rsid w:val="00E4736D"/>
    <w:rsid w:val="00E47D9D"/>
    <w:rsid w:val="00E508BB"/>
    <w:rsid w:val="00E535E1"/>
    <w:rsid w:val="00E53EDD"/>
    <w:rsid w:val="00E55BCD"/>
    <w:rsid w:val="00E60506"/>
    <w:rsid w:val="00E64A3A"/>
    <w:rsid w:val="00E666DF"/>
    <w:rsid w:val="00E7168F"/>
    <w:rsid w:val="00E71EE4"/>
    <w:rsid w:val="00E720B6"/>
    <w:rsid w:val="00E73AEB"/>
    <w:rsid w:val="00E77288"/>
    <w:rsid w:val="00E820D5"/>
    <w:rsid w:val="00E84E65"/>
    <w:rsid w:val="00E90000"/>
    <w:rsid w:val="00E956D3"/>
    <w:rsid w:val="00E97175"/>
    <w:rsid w:val="00E97D9F"/>
    <w:rsid w:val="00EA014C"/>
    <w:rsid w:val="00EA1ABE"/>
    <w:rsid w:val="00EA37AC"/>
    <w:rsid w:val="00EA3A5D"/>
    <w:rsid w:val="00EA419C"/>
    <w:rsid w:val="00EA77F7"/>
    <w:rsid w:val="00EB08C6"/>
    <w:rsid w:val="00EB1E21"/>
    <w:rsid w:val="00EB46D0"/>
    <w:rsid w:val="00EB4A20"/>
    <w:rsid w:val="00EB6084"/>
    <w:rsid w:val="00EC0430"/>
    <w:rsid w:val="00EC52CC"/>
    <w:rsid w:val="00EC576E"/>
    <w:rsid w:val="00EC5BE4"/>
    <w:rsid w:val="00ED1441"/>
    <w:rsid w:val="00ED5F1A"/>
    <w:rsid w:val="00ED668D"/>
    <w:rsid w:val="00EE0DCC"/>
    <w:rsid w:val="00EE3285"/>
    <w:rsid w:val="00EE7E34"/>
    <w:rsid w:val="00EF36BC"/>
    <w:rsid w:val="00EF421C"/>
    <w:rsid w:val="00EF49A8"/>
    <w:rsid w:val="00F03B49"/>
    <w:rsid w:val="00F03EDD"/>
    <w:rsid w:val="00F04330"/>
    <w:rsid w:val="00F04EDA"/>
    <w:rsid w:val="00F07097"/>
    <w:rsid w:val="00F14139"/>
    <w:rsid w:val="00F156F3"/>
    <w:rsid w:val="00F16F0B"/>
    <w:rsid w:val="00F207DC"/>
    <w:rsid w:val="00F215BE"/>
    <w:rsid w:val="00F229C6"/>
    <w:rsid w:val="00F25364"/>
    <w:rsid w:val="00F2674D"/>
    <w:rsid w:val="00F273A9"/>
    <w:rsid w:val="00F307C0"/>
    <w:rsid w:val="00F30D28"/>
    <w:rsid w:val="00F31993"/>
    <w:rsid w:val="00F32494"/>
    <w:rsid w:val="00F331F1"/>
    <w:rsid w:val="00F36CD2"/>
    <w:rsid w:val="00F37D83"/>
    <w:rsid w:val="00F40BC9"/>
    <w:rsid w:val="00F42BCE"/>
    <w:rsid w:val="00F44B46"/>
    <w:rsid w:val="00F45AA6"/>
    <w:rsid w:val="00F45F5C"/>
    <w:rsid w:val="00F54C6D"/>
    <w:rsid w:val="00F556B7"/>
    <w:rsid w:val="00F56685"/>
    <w:rsid w:val="00F62402"/>
    <w:rsid w:val="00F64530"/>
    <w:rsid w:val="00F664B8"/>
    <w:rsid w:val="00F70F80"/>
    <w:rsid w:val="00F71B59"/>
    <w:rsid w:val="00F72AD5"/>
    <w:rsid w:val="00F73072"/>
    <w:rsid w:val="00F735B9"/>
    <w:rsid w:val="00F74032"/>
    <w:rsid w:val="00F74495"/>
    <w:rsid w:val="00F745DD"/>
    <w:rsid w:val="00F75308"/>
    <w:rsid w:val="00F75316"/>
    <w:rsid w:val="00F76853"/>
    <w:rsid w:val="00F77717"/>
    <w:rsid w:val="00F81AC3"/>
    <w:rsid w:val="00F8630C"/>
    <w:rsid w:val="00F8754E"/>
    <w:rsid w:val="00F877D2"/>
    <w:rsid w:val="00F92B0E"/>
    <w:rsid w:val="00F94817"/>
    <w:rsid w:val="00FA0039"/>
    <w:rsid w:val="00FA0C65"/>
    <w:rsid w:val="00FA1498"/>
    <w:rsid w:val="00FA151D"/>
    <w:rsid w:val="00FA3E76"/>
    <w:rsid w:val="00FA54EB"/>
    <w:rsid w:val="00FA59F0"/>
    <w:rsid w:val="00FA78C2"/>
    <w:rsid w:val="00FB0765"/>
    <w:rsid w:val="00FB0EEC"/>
    <w:rsid w:val="00FB3E9A"/>
    <w:rsid w:val="00FB459D"/>
    <w:rsid w:val="00FB4FB3"/>
    <w:rsid w:val="00FB61C4"/>
    <w:rsid w:val="00FB7453"/>
    <w:rsid w:val="00FC1ED1"/>
    <w:rsid w:val="00FC2F87"/>
    <w:rsid w:val="00FC43AE"/>
    <w:rsid w:val="00FC581A"/>
    <w:rsid w:val="00FD2296"/>
    <w:rsid w:val="00FD29E6"/>
    <w:rsid w:val="00FD3371"/>
    <w:rsid w:val="00FD4204"/>
    <w:rsid w:val="00FD658B"/>
    <w:rsid w:val="00FD69BF"/>
    <w:rsid w:val="00FE20FE"/>
    <w:rsid w:val="00FE2352"/>
    <w:rsid w:val="00FE3624"/>
    <w:rsid w:val="00FE5549"/>
    <w:rsid w:val="00FF0046"/>
    <w:rsid w:val="00FF13E6"/>
    <w:rsid w:val="00FF2E34"/>
    <w:rsid w:val="00FF30BE"/>
    <w:rsid w:val="00FF48FC"/>
    <w:rsid w:val="00FF509B"/>
    <w:rsid w:val="00FF517A"/>
    <w:rsid w:val="00FF64C4"/>
    <w:rsid w:val="00FF692F"/>
    <w:rsid w:val="00FF72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F74BEC"/>
  <w15:docId w15:val="{918C92DB-C95C-4843-A1A3-FDE56ACB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Absatz-Standardschriftart"/>
    <w:uiPriority w:val="99"/>
    <w:semiHidden/>
    <w:unhideWhenUsed/>
    <w:rsid w:val="00456FD5"/>
    <w:rPr>
      <w:color w:val="605E5C"/>
      <w:shd w:val="clear" w:color="auto" w:fill="E1DFDD"/>
    </w:rPr>
  </w:style>
  <w:style w:type="character" w:styleId="NichtaufgelsteErwhnung">
    <w:name w:val="Unresolved Mention"/>
    <w:basedOn w:val="Absatz-Standardschriftart"/>
    <w:uiPriority w:val="99"/>
    <w:semiHidden/>
    <w:unhideWhenUsed/>
    <w:rsid w:val="00391553"/>
    <w:rPr>
      <w:color w:val="605E5C"/>
      <w:shd w:val="clear" w:color="auto" w:fill="E1DFDD"/>
    </w:rPr>
  </w:style>
  <w:style w:type="paragraph" w:styleId="StandardWeb">
    <w:name w:val="Normal (Web)"/>
    <w:basedOn w:val="Standard"/>
    <w:uiPriority w:val="99"/>
    <w:semiHidden/>
    <w:unhideWhenUsed/>
    <w:rsid w:val="004844E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f0">
    <w:name w:val="pf0"/>
    <w:basedOn w:val="Standard"/>
    <w:rsid w:val="00557BB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graph">
    <w:name w:val="paragraph"/>
    <w:basedOn w:val="Standard"/>
    <w:rsid w:val="00F70F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F70F80"/>
  </w:style>
  <w:style w:type="character" w:customStyle="1" w:styleId="eop">
    <w:name w:val="eop"/>
    <w:basedOn w:val="Absatz-Standardschriftart"/>
    <w:rsid w:val="00F70F80"/>
  </w:style>
  <w:style w:type="paragraph" w:styleId="berarbeitung">
    <w:name w:val="Revision"/>
    <w:hidden/>
    <w:uiPriority w:val="99"/>
    <w:semiHidden/>
    <w:rsid w:val="007C28F5"/>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074202118">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10000045">
      <w:bodyDiv w:val="1"/>
      <w:marLeft w:val="0"/>
      <w:marRight w:val="0"/>
      <w:marTop w:val="0"/>
      <w:marBottom w:val="0"/>
      <w:divBdr>
        <w:top w:val="none" w:sz="0" w:space="0" w:color="auto"/>
        <w:left w:val="none" w:sz="0" w:space="0" w:color="auto"/>
        <w:bottom w:val="none" w:sz="0" w:space="0" w:color="auto"/>
        <w:right w:val="none" w:sz="0" w:space="0" w:color="auto"/>
      </w:divBdr>
      <w:divsChild>
        <w:div w:id="815923888">
          <w:marLeft w:val="0"/>
          <w:marRight w:val="0"/>
          <w:marTop w:val="0"/>
          <w:marBottom w:val="0"/>
          <w:divBdr>
            <w:top w:val="single" w:sz="2" w:space="0" w:color="auto"/>
            <w:left w:val="single" w:sz="2" w:space="0" w:color="auto"/>
            <w:bottom w:val="single" w:sz="6" w:space="0" w:color="auto"/>
            <w:right w:val="single" w:sz="2" w:space="0" w:color="auto"/>
          </w:divBdr>
          <w:divsChild>
            <w:div w:id="1612476515">
              <w:marLeft w:val="0"/>
              <w:marRight w:val="0"/>
              <w:marTop w:val="100"/>
              <w:marBottom w:val="100"/>
              <w:divBdr>
                <w:top w:val="single" w:sz="2" w:space="0" w:color="E5E7EB"/>
                <w:left w:val="single" w:sz="2" w:space="0" w:color="E5E7EB"/>
                <w:bottom w:val="single" w:sz="2" w:space="0" w:color="E5E7EB"/>
                <w:right w:val="single" w:sz="2" w:space="0" w:color="E5E7EB"/>
              </w:divBdr>
              <w:divsChild>
                <w:div w:id="1976908887">
                  <w:marLeft w:val="0"/>
                  <w:marRight w:val="0"/>
                  <w:marTop w:val="0"/>
                  <w:marBottom w:val="0"/>
                  <w:divBdr>
                    <w:top w:val="single" w:sz="2" w:space="0" w:color="E5E7EB"/>
                    <w:left w:val="single" w:sz="2" w:space="0" w:color="E5E7EB"/>
                    <w:bottom w:val="single" w:sz="2" w:space="0" w:color="E5E7EB"/>
                    <w:right w:val="single" w:sz="2" w:space="0" w:color="E5E7EB"/>
                  </w:divBdr>
                  <w:divsChild>
                    <w:div w:id="102726724">
                      <w:marLeft w:val="0"/>
                      <w:marRight w:val="0"/>
                      <w:marTop w:val="0"/>
                      <w:marBottom w:val="0"/>
                      <w:divBdr>
                        <w:top w:val="single" w:sz="2" w:space="0" w:color="E5E7EB"/>
                        <w:left w:val="single" w:sz="2" w:space="0" w:color="E5E7EB"/>
                        <w:bottom w:val="single" w:sz="2" w:space="0" w:color="E5E7EB"/>
                        <w:right w:val="single" w:sz="2" w:space="0" w:color="E5E7EB"/>
                      </w:divBdr>
                      <w:divsChild>
                        <w:div w:id="5585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7982346">
          <w:marLeft w:val="0"/>
          <w:marRight w:val="0"/>
          <w:marTop w:val="0"/>
          <w:marBottom w:val="0"/>
          <w:divBdr>
            <w:top w:val="single" w:sz="2" w:space="0" w:color="auto"/>
            <w:left w:val="single" w:sz="2" w:space="0" w:color="auto"/>
            <w:bottom w:val="single" w:sz="6" w:space="0" w:color="auto"/>
            <w:right w:val="single" w:sz="2" w:space="0" w:color="auto"/>
          </w:divBdr>
          <w:divsChild>
            <w:div w:id="662395902">
              <w:marLeft w:val="0"/>
              <w:marRight w:val="0"/>
              <w:marTop w:val="100"/>
              <w:marBottom w:val="100"/>
              <w:divBdr>
                <w:top w:val="single" w:sz="2" w:space="0" w:color="E5E7EB"/>
                <w:left w:val="single" w:sz="2" w:space="0" w:color="E5E7EB"/>
                <w:bottom w:val="single" w:sz="2" w:space="0" w:color="E5E7EB"/>
                <w:right w:val="single" w:sz="2" w:space="0" w:color="E5E7EB"/>
              </w:divBdr>
              <w:divsChild>
                <w:div w:id="1566838696">
                  <w:marLeft w:val="0"/>
                  <w:marRight w:val="0"/>
                  <w:marTop w:val="0"/>
                  <w:marBottom w:val="0"/>
                  <w:divBdr>
                    <w:top w:val="single" w:sz="2" w:space="0" w:color="E5E7EB"/>
                    <w:left w:val="single" w:sz="2" w:space="0" w:color="E5E7EB"/>
                    <w:bottom w:val="single" w:sz="2" w:space="0" w:color="E5E7EB"/>
                    <w:right w:val="single" w:sz="2" w:space="0" w:color="E5E7EB"/>
                  </w:divBdr>
                  <w:divsChild>
                    <w:div w:id="663053161">
                      <w:marLeft w:val="0"/>
                      <w:marRight w:val="0"/>
                      <w:marTop w:val="0"/>
                      <w:marBottom w:val="0"/>
                      <w:divBdr>
                        <w:top w:val="single" w:sz="2" w:space="0" w:color="E5E7EB"/>
                        <w:left w:val="single" w:sz="2" w:space="0" w:color="E5E7EB"/>
                        <w:bottom w:val="single" w:sz="2" w:space="0" w:color="E5E7EB"/>
                        <w:right w:val="single" w:sz="2" w:space="0" w:color="E5E7EB"/>
                      </w:divBdr>
                      <w:divsChild>
                        <w:div w:id="334889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1956354">
          <w:marLeft w:val="0"/>
          <w:marRight w:val="0"/>
          <w:marTop w:val="0"/>
          <w:marBottom w:val="0"/>
          <w:divBdr>
            <w:top w:val="single" w:sz="2" w:space="0" w:color="auto"/>
            <w:left w:val="single" w:sz="2" w:space="0" w:color="auto"/>
            <w:bottom w:val="single" w:sz="6" w:space="0" w:color="auto"/>
            <w:right w:val="single" w:sz="2" w:space="0" w:color="auto"/>
          </w:divBdr>
          <w:divsChild>
            <w:div w:id="1922061691">
              <w:marLeft w:val="0"/>
              <w:marRight w:val="0"/>
              <w:marTop w:val="100"/>
              <w:marBottom w:val="100"/>
              <w:divBdr>
                <w:top w:val="single" w:sz="2" w:space="0" w:color="E5E7EB"/>
                <w:left w:val="single" w:sz="2" w:space="0" w:color="E5E7EB"/>
                <w:bottom w:val="single" w:sz="2" w:space="0" w:color="E5E7EB"/>
                <w:right w:val="single" w:sz="2" w:space="0" w:color="E5E7EB"/>
              </w:divBdr>
              <w:divsChild>
                <w:div w:id="162664362">
                  <w:marLeft w:val="0"/>
                  <w:marRight w:val="0"/>
                  <w:marTop w:val="0"/>
                  <w:marBottom w:val="0"/>
                  <w:divBdr>
                    <w:top w:val="single" w:sz="2" w:space="0" w:color="E5E7EB"/>
                    <w:left w:val="single" w:sz="2" w:space="0" w:color="E5E7EB"/>
                    <w:bottom w:val="single" w:sz="2" w:space="0" w:color="E5E7EB"/>
                    <w:right w:val="single" w:sz="2" w:space="0" w:color="E5E7EB"/>
                  </w:divBdr>
                  <w:divsChild>
                    <w:div w:id="2142259732">
                      <w:marLeft w:val="0"/>
                      <w:marRight w:val="0"/>
                      <w:marTop w:val="0"/>
                      <w:marBottom w:val="0"/>
                      <w:divBdr>
                        <w:top w:val="single" w:sz="2" w:space="0" w:color="E5E7EB"/>
                        <w:left w:val="single" w:sz="2" w:space="0" w:color="E5E7EB"/>
                        <w:bottom w:val="single" w:sz="2" w:space="0" w:color="E5E7EB"/>
                        <w:right w:val="single" w:sz="2" w:space="0" w:color="E5E7EB"/>
                      </w:divBdr>
                      <w:divsChild>
                        <w:div w:id="111903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ar-reality.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g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8" ma:contentTypeDescription="Ein neues Dokument erstellen." ma:contentTypeScope="" ma:versionID="26960296a1322631d8ad5bddd878811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5b73f25b9548fb579d33c76d975b3ff0"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9A8344-5A12-4630-A6BF-CE33588B6A30}">
  <ds:schemaRefs>
    <ds:schemaRef ds:uri="http://schemas.microsoft.com/sharepoint/v3/contenttype/forms"/>
  </ds:schemaRefs>
</ds:datastoreItem>
</file>

<file path=customXml/itemProps2.xml><?xml version="1.0" encoding="utf-8"?>
<ds:datastoreItem xmlns:ds="http://schemas.openxmlformats.org/officeDocument/2006/customXml" ds:itemID="{3679B71D-7C82-4525-AF5F-CB87FE8D4FC2}">
  <ds:schemaRefs>
    <ds:schemaRef ds:uri="http://schemas.openxmlformats.org/officeDocument/2006/bibliography"/>
  </ds:schemaRefs>
</ds:datastoreItem>
</file>

<file path=customXml/itemProps3.xml><?xml version="1.0" encoding="utf-8"?>
<ds:datastoreItem xmlns:ds="http://schemas.openxmlformats.org/officeDocument/2006/customXml" ds:itemID="{CDE68F57-A75E-4915-8AA6-94E1E73A1C54}">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A5E7D760-4970-4567-894D-B409D601F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3884</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4492</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docId:84A4ECBD0B5E1323156B91E390A36101</cp:keywords>
  <cp:lastModifiedBy>Christin Ballenthin (Ketchum)</cp:lastModifiedBy>
  <cp:revision>4</cp:revision>
  <cp:lastPrinted>2024-05-27T06:49:00Z</cp:lastPrinted>
  <dcterms:created xsi:type="dcterms:W3CDTF">2024-05-27T06:47:00Z</dcterms:created>
  <dcterms:modified xsi:type="dcterms:W3CDTF">2024-05-27T07:43:00Z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